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广东省申报第五届中国质量奖的组织和个人名单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（按照地市排序）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753" w:tblpY="79"/>
        <w:tblOverlap w:val="never"/>
        <w:tblW w:w="8787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0"/>
        <w:gridCol w:w="4581"/>
        <w:gridCol w:w="260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组织或个人名称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广州汽车集团股份有限公司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广州珠江钢琴集团股份有限公司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广州好迪集团有限公司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侨银城市管理股份有限公司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中国能源建设集团广东省电力设计研究院有限公司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中交第四航务工程勘察设计院有限公司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广州市轻工技师学院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广东省疾病预防控制中心病原微生物检验所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9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中船黄埔文冲船舶有限公司铝合金装焊班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广州市老人院(失智老人照顾中心)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11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欧派家居集团股份有限公司自动化检测技术推广项目组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12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深圳迈瑞生物医疗电子股份有限公司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13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中国国际海运集装箱(集团)股份有限公司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14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深圳华大智造科技股份有限公司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15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深圳地铁运营集团有限公司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16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深圳汉诺医疗科技有限公司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17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深圳中广核工程设计有限公司先进核电核心技术自主研发设计团队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18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深圳市杰普特光电股份有限公司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19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三赢科技（深圳）有限公司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深圳市海普瑞药业集团股份有限公司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21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深圳市创新投资集团有限公司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22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深圳江浩电子有限公司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23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深圳市高级中学(初中部)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深圳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24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纳思达股份有限公司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珠海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25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珠海醋酸纤维有限公司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珠海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26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广东联塑科技实业有限公司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佛山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27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伊之密股份有限公司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佛山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28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广东伟业铝厂集团有限公司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佛山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29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广东星联精密机械有限公司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佛山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30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箭牌家居集团股份有限公司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佛山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31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佛山市海天调味食品股份有限公司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佛山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32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黄文铮（广东省六建集团有限公司）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佛山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33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TCL科技集团股份有限公司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惠州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34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惠州市德赛西威汽车电子股份有限公司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惠州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35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南海海缆有限公司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汕尾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36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东莞市宇瞳光学科技股份有限公司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东莞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37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广东通宇通讯股份有限公司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38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中山榄菊日化实业有限公司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39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李锦记（新会）食品有限公司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江门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40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鹤山雅图仕印刷有限公司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江门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41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阳江十八子集团有限公司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阳江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42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广东众和化塑股份公司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茂名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43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广东东鹏控股股份有限公司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清远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44</w:t>
            </w:r>
          </w:p>
        </w:tc>
        <w:tc>
          <w:tcPr>
            <w:tcW w:w="4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广东凌丰家居用品股份有限公司</w:t>
            </w:r>
          </w:p>
        </w:tc>
        <w:tc>
          <w:tcPr>
            <w:tcW w:w="2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云浮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8D8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2023-05-24T09:55:13Z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0E3E5E18CF824D7EB3843D9B58FFE18E_12</vt:lpwstr>
  </property>
</Properties>
</file>