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sz w:val="24"/>
          <w:szCs w:val="32"/>
        </w:rPr>
      </w:pPr>
      <w:r>
        <w:rPr>
          <w:rFonts w:hint="eastAsia" w:ascii="宋体" w:hAnsi="宋体" w:eastAsia="宋体" w:cs="宋体"/>
          <w:b/>
          <w:bCs/>
          <w:sz w:val="24"/>
          <w:szCs w:val="32"/>
        </w:rPr>
        <w:t>2023年广州市促进工业和信息化产业高质量发展资金项目芯片产品流片补助方向拟扶持项目</w:t>
      </w:r>
    </w:p>
    <w:p>
      <w:pPr>
        <w:rPr>
          <w:rFonts w:hint="eastAsia"/>
        </w:rPr>
      </w:pP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112"/>
        <w:gridCol w:w="2100"/>
        <w:gridCol w:w="3179"/>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2" w:type="dxa"/>
            <w:vAlign w:val="center"/>
          </w:tcPr>
          <w:p>
            <w:pPr>
              <w:jc w:val="center"/>
              <w:rPr>
                <w:rFonts w:hint="eastAsia" w:eastAsiaTheme="minorEastAsia"/>
                <w:b/>
                <w:bCs/>
                <w:sz w:val="21"/>
                <w:szCs w:val="24"/>
                <w:vertAlign w:val="baseline"/>
                <w:lang w:eastAsia="zh-CN"/>
              </w:rPr>
            </w:pPr>
            <w:r>
              <w:rPr>
                <w:rFonts w:hint="eastAsia"/>
                <w:b/>
                <w:bCs/>
                <w:sz w:val="21"/>
                <w:szCs w:val="24"/>
                <w:vertAlign w:val="baseline"/>
                <w:lang w:eastAsia="zh-CN"/>
              </w:rPr>
              <w:t>序号</w:t>
            </w:r>
          </w:p>
        </w:tc>
        <w:tc>
          <w:tcPr>
            <w:tcW w:w="2100" w:type="dxa"/>
            <w:vAlign w:val="center"/>
          </w:tcPr>
          <w:p>
            <w:pPr>
              <w:jc w:val="center"/>
              <w:rPr>
                <w:rFonts w:hint="eastAsia" w:eastAsiaTheme="minorEastAsia"/>
                <w:b/>
                <w:bCs/>
                <w:sz w:val="21"/>
                <w:szCs w:val="24"/>
                <w:vertAlign w:val="baseline"/>
                <w:lang w:eastAsia="zh-CN"/>
              </w:rPr>
            </w:pPr>
            <w:r>
              <w:rPr>
                <w:rFonts w:hint="eastAsia"/>
                <w:b/>
                <w:bCs/>
                <w:sz w:val="21"/>
                <w:szCs w:val="24"/>
                <w:vertAlign w:val="baseline"/>
                <w:lang w:eastAsia="zh-CN"/>
              </w:rPr>
              <w:t>项目名称</w:t>
            </w:r>
          </w:p>
        </w:tc>
        <w:tc>
          <w:tcPr>
            <w:tcW w:w="3179" w:type="dxa"/>
            <w:vAlign w:val="center"/>
          </w:tcPr>
          <w:p>
            <w:pPr>
              <w:jc w:val="center"/>
              <w:rPr>
                <w:rFonts w:hint="eastAsia" w:eastAsiaTheme="minorEastAsia"/>
                <w:b/>
                <w:bCs/>
                <w:sz w:val="21"/>
                <w:szCs w:val="24"/>
                <w:vertAlign w:val="baseline"/>
                <w:lang w:eastAsia="zh-CN"/>
              </w:rPr>
            </w:pPr>
            <w:r>
              <w:rPr>
                <w:rFonts w:hint="eastAsia"/>
                <w:b/>
                <w:bCs/>
                <w:sz w:val="21"/>
                <w:szCs w:val="24"/>
                <w:vertAlign w:val="baseline"/>
                <w:lang w:eastAsia="zh-CN"/>
              </w:rPr>
              <w:t>项目承担单位</w:t>
            </w:r>
          </w:p>
        </w:tc>
        <w:tc>
          <w:tcPr>
            <w:tcW w:w="2131" w:type="dxa"/>
            <w:vAlign w:val="center"/>
          </w:tcPr>
          <w:p>
            <w:pPr>
              <w:jc w:val="center"/>
              <w:rPr>
                <w:rFonts w:hint="eastAsia"/>
                <w:b/>
                <w:bCs/>
                <w:sz w:val="21"/>
                <w:szCs w:val="24"/>
                <w:vertAlign w:val="baseline"/>
                <w:lang w:eastAsia="zh-CN"/>
              </w:rPr>
            </w:pPr>
            <w:r>
              <w:rPr>
                <w:rFonts w:hint="eastAsia"/>
                <w:b/>
                <w:bCs/>
                <w:sz w:val="21"/>
                <w:szCs w:val="24"/>
                <w:vertAlign w:val="baseline"/>
                <w:lang w:eastAsia="zh-CN"/>
              </w:rPr>
              <w:t>拟扶持金额</w:t>
            </w:r>
          </w:p>
          <w:p>
            <w:pPr>
              <w:jc w:val="center"/>
              <w:rPr>
                <w:rFonts w:hint="eastAsia" w:eastAsiaTheme="minorEastAsia"/>
                <w:b/>
                <w:bCs/>
                <w:sz w:val="21"/>
                <w:szCs w:val="24"/>
                <w:vertAlign w:val="baseline"/>
                <w:lang w:eastAsia="zh-CN"/>
              </w:rPr>
            </w:pPr>
            <w:r>
              <w:rPr>
                <w:rFonts w:hint="eastAsia"/>
                <w:b/>
                <w:bCs/>
                <w:sz w:val="21"/>
                <w:szCs w:val="24"/>
                <w:vertAlign w:val="baseline"/>
                <w:lang w:eastAsia="zh-CN"/>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12" w:type="dxa"/>
            <w:vAlign w:val="center"/>
          </w:tcPr>
          <w:p>
            <w:pPr>
              <w:jc w:val="center"/>
              <w:rPr>
                <w:rFonts w:hint="eastAsia" w:eastAsiaTheme="minorEastAsia"/>
                <w:sz w:val="21"/>
                <w:szCs w:val="24"/>
                <w:vertAlign w:val="baseline"/>
                <w:lang w:val="en-US" w:eastAsia="zh-CN"/>
              </w:rPr>
            </w:pPr>
            <w:r>
              <w:rPr>
                <w:rFonts w:hint="eastAsia"/>
                <w:sz w:val="21"/>
                <w:szCs w:val="24"/>
                <w:vertAlign w:val="baseline"/>
                <w:lang w:val="en-US" w:eastAsia="zh-CN"/>
              </w:rPr>
              <w:t>1</w:t>
            </w:r>
          </w:p>
        </w:tc>
        <w:tc>
          <w:tcPr>
            <w:tcW w:w="2100"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北斗三号短报文多模射频芯片研制</w:t>
            </w:r>
          </w:p>
        </w:tc>
        <w:tc>
          <w:tcPr>
            <w:tcW w:w="3179"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广州润芯信息技术有限公司</w:t>
            </w:r>
          </w:p>
        </w:tc>
        <w:tc>
          <w:tcPr>
            <w:tcW w:w="2131"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12" w:type="dxa"/>
            <w:vAlign w:val="center"/>
          </w:tcPr>
          <w:p>
            <w:pPr>
              <w:jc w:val="center"/>
              <w:rPr>
                <w:rFonts w:hint="eastAsia" w:eastAsiaTheme="minorEastAsia"/>
                <w:sz w:val="21"/>
                <w:szCs w:val="24"/>
                <w:vertAlign w:val="baseline"/>
                <w:lang w:val="en-US" w:eastAsia="zh-CN"/>
              </w:rPr>
            </w:pPr>
            <w:r>
              <w:rPr>
                <w:rFonts w:hint="eastAsia"/>
                <w:sz w:val="21"/>
                <w:szCs w:val="24"/>
                <w:vertAlign w:val="baseline"/>
                <w:lang w:val="en-US" w:eastAsia="zh-CN"/>
              </w:rPr>
              <w:t>2</w:t>
            </w:r>
          </w:p>
        </w:tc>
        <w:tc>
          <w:tcPr>
            <w:tcW w:w="2100"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新一代物联网安全芯片</w:t>
            </w:r>
          </w:p>
        </w:tc>
        <w:tc>
          <w:tcPr>
            <w:tcW w:w="3179"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广州万协通信息技术有限公司</w:t>
            </w:r>
          </w:p>
        </w:tc>
        <w:tc>
          <w:tcPr>
            <w:tcW w:w="2131"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val="en-US" w:eastAsia="zh-CN"/>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12" w:type="dxa"/>
            <w:vAlign w:val="center"/>
          </w:tcPr>
          <w:p>
            <w:pPr>
              <w:jc w:val="center"/>
              <w:rPr>
                <w:rFonts w:hint="eastAsia" w:eastAsiaTheme="minorEastAsia"/>
                <w:sz w:val="21"/>
                <w:szCs w:val="24"/>
                <w:vertAlign w:val="baseline"/>
                <w:lang w:val="en-US" w:eastAsia="zh-CN"/>
              </w:rPr>
            </w:pPr>
            <w:r>
              <w:rPr>
                <w:rFonts w:hint="eastAsia"/>
                <w:sz w:val="21"/>
                <w:szCs w:val="24"/>
                <w:vertAlign w:val="baseline"/>
                <w:lang w:val="en-US" w:eastAsia="zh-CN"/>
              </w:rPr>
              <w:t>3</w:t>
            </w:r>
          </w:p>
        </w:tc>
        <w:tc>
          <w:tcPr>
            <w:tcW w:w="2100"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eastAsia="zh-CN"/>
              </w:rPr>
              <w:t>物联网应用处理器芯片</w:t>
            </w:r>
            <w:r>
              <w:rPr>
                <w:rFonts w:hint="eastAsia"/>
                <w:sz w:val="21"/>
                <w:szCs w:val="24"/>
                <w:vertAlign w:val="baseline"/>
                <w:lang w:val="en-US" w:eastAsia="zh-CN"/>
              </w:rPr>
              <w:t>Snowbird3和物联网摄像机芯片SundanceH322L研制</w:t>
            </w:r>
          </w:p>
        </w:tc>
        <w:tc>
          <w:tcPr>
            <w:tcW w:w="3179"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广州安凯微电子股份有限公司</w:t>
            </w:r>
          </w:p>
        </w:tc>
        <w:tc>
          <w:tcPr>
            <w:tcW w:w="2131"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val="en-US" w:eastAsia="zh-CN"/>
              </w:rPr>
              <w:t>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12" w:type="dxa"/>
            <w:vAlign w:val="center"/>
          </w:tcPr>
          <w:p>
            <w:pPr>
              <w:jc w:val="center"/>
              <w:rPr>
                <w:rFonts w:hint="eastAsia" w:eastAsiaTheme="minorEastAsia"/>
                <w:sz w:val="21"/>
                <w:szCs w:val="24"/>
                <w:vertAlign w:val="baseline"/>
                <w:lang w:val="en-US" w:eastAsia="zh-CN"/>
              </w:rPr>
            </w:pPr>
            <w:r>
              <w:rPr>
                <w:rFonts w:hint="eastAsia"/>
                <w:sz w:val="21"/>
                <w:szCs w:val="24"/>
                <w:vertAlign w:val="baseline"/>
                <w:lang w:val="en-US" w:eastAsia="zh-CN"/>
              </w:rPr>
              <w:t>4</w:t>
            </w:r>
          </w:p>
        </w:tc>
        <w:tc>
          <w:tcPr>
            <w:tcW w:w="2100"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高精度高线性全频点北斗导航芯片的研发与产业化</w:t>
            </w:r>
          </w:p>
        </w:tc>
        <w:tc>
          <w:tcPr>
            <w:tcW w:w="3179"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广州翰辰信息科技有限公司</w:t>
            </w:r>
          </w:p>
        </w:tc>
        <w:tc>
          <w:tcPr>
            <w:tcW w:w="2131"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12" w:type="dxa"/>
            <w:vAlign w:val="center"/>
          </w:tcPr>
          <w:p>
            <w:pPr>
              <w:jc w:val="center"/>
              <w:rPr>
                <w:rFonts w:hint="eastAsia" w:eastAsiaTheme="minorEastAsia"/>
                <w:sz w:val="21"/>
                <w:szCs w:val="24"/>
                <w:vertAlign w:val="baseline"/>
                <w:lang w:val="en-US" w:eastAsia="zh-CN"/>
              </w:rPr>
            </w:pPr>
            <w:r>
              <w:rPr>
                <w:rFonts w:hint="eastAsia"/>
                <w:sz w:val="21"/>
                <w:szCs w:val="24"/>
                <w:vertAlign w:val="baseline"/>
                <w:lang w:val="en-US" w:eastAsia="zh-CN"/>
              </w:rPr>
              <w:t>5</w:t>
            </w:r>
          </w:p>
        </w:tc>
        <w:tc>
          <w:tcPr>
            <w:tcW w:w="2100"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eastAsia="zh-CN"/>
              </w:rPr>
              <w:t>高可靠高抗干扰性</w:t>
            </w:r>
            <w:r>
              <w:rPr>
                <w:rFonts w:hint="eastAsia"/>
                <w:sz w:val="21"/>
                <w:szCs w:val="24"/>
                <w:vertAlign w:val="baseline"/>
                <w:lang w:val="en-US" w:eastAsia="zh-CN"/>
              </w:rPr>
              <w:t>MCU系列芯片研发及产业化</w:t>
            </w:r>
          </w:p>
        </w:tc>
        <w:tc>
          <w:tcPr>
            <w:tcW w:w="3179"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广州中基国威电子科技有限公司</w:t>
            </w:r>
          </w:p>
        </w:tc>
        <w:tc>
          <w:tcPr>
            <w:tcW w:w="2131"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val="en-US" w:eastAsia="zh-CN"/>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112" w:type="dxa"/>
            <w:vAlign w:val="center"/>
          </w:tcPr>
          <w:p>
            <w:pPr>
              <w:jc w:val="center"/>
              <w:rPr>
                <w:rFonts w:hint="eastAsia" w:eastAsiaTheme="minorEastAsia"/>
                <w:sz w:val="21"/>
                <w:szCs w:val="24"/>
                <w:vertAlign w:val="baseline"/>
                <w:lang w:val="en-US" w:eastAsia="zh-CN"/>
              </w:rPr>
            </w:pPr>
            <w:r>
              <w:rPr>
                <w:rFonts w:hint="eastAsia"/>
                <w:sz w:val="21"/>
                <w:szCs w:val="24"/>
                <w:vertAlign w:val="baseline"/>
                <w:lang w:val="en-US" w:eastAsia="zh-CN"/>
              </w:rPr>
              <w:t>6</w:t>
            </w:r>
          </w:p>
        </w:tc>
        <w:tc>
          <w:tcPr>
            <w:tcW w:w="2100"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eastAsia="zh-CN"/>
              </w:rPr>
              <w:t>高性能工业人机交互</w:t>
            </w:r>
            <w:r>
              <w:rPr>
                <w:rFonts w:hint="eastAsia"/>
                <w:sz w:val="21"/>
                <w:szCs w:val="24"/>
                <w:vertAlign w:val="baseline"/>
                <w:lang w:val="en-US" w:eastAsia="zh-CN"/>
              </w:rPr>
              <w:t>SOC芯片研发</w:t>
            </w:r>
          </w:p>
        </w:tc>
        <w:tc>
          <w:tcPr>
            <w:tcW w:w="3179" w:type="dxa"/>
            <w:vAlign w:val="center"/>
          </w:tcPr>
          <w:p>
            <w:pPr>
              <w:jc w:val="center"/>
              <w:rPr>
                <w:rFonts w:hint="eastAsia" w:eastAsiaTheme="minorEastAsia"/>
                <w:sz w:val="21"/>
                <w:szCs w:val="24"/>
                <w:vertAlign w:val="baseline"/>
                <w:lang w:eastAsia="zh-CN"/>
              </w:rPr>
            </w:pPr>
            <w:r>
              <w:rPr>
                <w:rFonts w:hint="eastAsia"/>
                <w:sz w:val="21"/>
                <w:szCs w:val="24"/>
                <w:vertAlign w:val="baseline"/>
                <w:lang w:eastAsia="zh-CN"/>
              </w:rPr>
              <w:t>广州匠芯创科技有限公司</w:t>
            </w:r>
          </w:p>
        </w:tc>
        <w:tc>
          <w:tcPr>
            <w:tcW w:w="2131" w:type="dxa"/>
            <w:vAlign w:val="center"/>
          </w:tcPr>
          <w:p>
            <w:pPr>
              <w:jc w:val="center"/>
              <w:rPr>
                <w:rFonts w:hint="default" w:eastAsiaTheme="minorEastAsia"/>
                <w:sz w:val="21"/>
                <w:szCs w:val="24"/>
                <w:vertAlign w:val="baseline"/>
                <w:lang w:val="en-US" w:eastAsia="zh-CN"/>
              </w:rPr>
            </w:pPr>
            <w:r>
              <w:rPr>
                <w:rFonts w:hint="eastAsia"/>
                <w:sz w:val="21"/>
                <w:szCs w:val="24"/>
                <w:vertAlign w:val="baseline"/>
                <w:lang w:val="en-US" w:eastAsia="zh-CN"/>
              </w:rPr>
              <w:t>158</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0DAD7406"/>
    <w:rsid w:val="630E2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2023-09-19T09:57:38Z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858AADB5F00A4593BE2D1AD3D52FD72E_12</vt:lpwstr>
  </property>
</Properties>
</file>