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24242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24242"/>
          <w:spacing w:val="0"/>
          <w:sz w:val="28"/>
          <w:szCs w:val="28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珠海市2024年第一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批自愿性清洁生产审核企业名单</w:t>
      </w:r>
    </w:p>
    <w:tbl>
      <w:tblPr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97"/>
        <w:gridCol w:w="70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412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珠海汇华环保技术有限公司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珠海成镐电子有限公司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利安隆（珠海）新材料有限公司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长兴特殊材料（珠海）有限公司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国能珠海港务有限公司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珠海恒兴饲料实业有限公司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珠海保税区摩天宇航空发动机维修有限公司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珠海安生凤凰制药有限公司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珠海市树研精密塑胶有限公司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珠海景旺柔性电路有限公司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广东龙丰精密铜管有限公司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珠海市斗门区永兴盛环保工业废弃物回收综合处理有限公司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珠海市金海岸永南食品有限公司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珠海谦信新材料有限公司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珠海丽珠试剂股份有限公司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珠海思美亚碳粉有限公司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广东纳睿雷达科技股份有限公司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珠海翡翠制衣有限公司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珠海保税区领科技研有限公司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珠海紫翔电子科技有限公司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珠海市钧兴机电有限公司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珠海市华利达纸业包装有限公司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建明（中国）科技有限公司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珠海润明包装材料有限公司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珠海迈科智能科技股份有限公司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索理思（珠海）化工有限公司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珠海同源药业有限公司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广东绿洲化工有限公司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珠海市派特尔科技股份有限公司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珠海博亿诚科技有限公司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珠海朗朗食品有限公司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中远关西涂料化工（珠海）有限公司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珠海博瑞特包装科技有限公司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珠海市永利玩具有限公司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珠海天威新材料股份有限公司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珠海东洋色材有限公司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珠海保税区额部汽配制造有限公司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科立鑫（珠海）新能源有限公司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珠海市金瀚灯饰有限公司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珠海市雅莎医疗器械有限公司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珠海飞扬新材料有限公司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珠海斯巴克电子设备有限公司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珠海希恩化妆品有限公司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珠海市精展智能科技有限公司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珠海经济特区诚成印务有限公司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珠海广鑫厨卫科技有限公司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珠海市金辉礼饰纪念品有限公司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力派尔（珠海）汽车配件有限公司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珠海海龙生物科技有限公司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珠海崇达电路技术有限公司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珠海经济特区华凯工贸有限公司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珠海鲜乐美生物科技有限公司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珠海长先新材料科技股份有限公司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珠海国佳新材股份有限公司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41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color w:val="424242"/>
                <w:sz w:val="19"/>
                <w:szCs w:val="19"/>
                <w:bdr w:val="none" w:color="auto" w:sz="0" w:space="0"/>
              </w:rPr>
              <w:t>珠海市精模有限公司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3716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2024-01-29T06:26:01Z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48BE1F9159824E5A9632E4FC7DA338B9_12</vt:lpwstr>
  </property>
</Properties>
</file>