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 w:bidi="ar-SA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eastAsia="zh-CN" w:bidi="ar-SA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lang w:val="en-US" w:eastAsia="zh-CN" w:bidi="ar-SA"/>
        </w:rPr>
        <w:t>2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eastAsia="zh-CN" w:bidi="ar-SA"/>
        </w:rPr>
        <w:t>肇庆市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2024年省级促进经济高质量发展专项资金</w:t>
      </w: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bidi="ar-SA"/>
        </w:rPr>
        <w:t>（产业创新能力建设）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highlight w:val="none"/>
          <w:lang w:eastAsia="zh-CN" w:bidi="ar-SA"/>
        </w:rPr>
        <w:t>任务清单</w:t>
      </w:r>
    </w:p>
    <w:tbl>
      <w:tblPr>
        <w:tblStyle w:val="5"/>
        <w:tblW w:w="1401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9"/>
        <w:gridCol w:w="742"/>
        <w:gridCol w:w="641"/>
        <w:gridCol w:w="1016"/>
        <w:gridCol w:w="4092"/>
        <w:gridCol w:w="742"/>
        <w:gridCol w:w="698"/>
        <w:gridCol w:w="3785"/>
        <w:gridCol w:w="188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序号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 w:cs="宋体"/>
                <w:b/>
                <w:color w:val="000000"/>
                <w:kern w:val="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eastAsia="zh-CN" w:bidi="ar-SA"/>
              </w:rPr>
              <w:t>所属</w:t>
            </w:r>
            <w:bookmarkStart w:id="0" w:name="_GoBack"/>
            <w:bookmarkEnd w:id="0"/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资金投入方向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工作任务名称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任务要求/目标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任务性质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实施方式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实施标准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9"/>
              <w:jc w:val="center"/>
              <w:textAlignment w:val="center"/>
              <w:outlineLvl w:val="9"/>
              <w:rPr>
                <w:rFonts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sz w:val="24"/>
                <w:szCs w:val="24"/>
                <w:highlight w:val="none"/>
                <w:lang w:bidi="ar-SA"/>
              </w:rPr>
              <w:t>工作量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端州区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件；获支持的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家省级企业技术中心授权发明专利数量不少于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6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eastAsia="zh-CN"/>
              </w:rPr>
              <w:t>肇庆高新区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4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家左右省级企业技术中心开展创新能力建设，带动企业投入创新资金不低于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1500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件；获支持的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家省级企业技术中心授权发明专利数量不少于</w:t>
            </w:r>
            <w:r>
              <w:rPr>
                <w:rFonts w:hint="eastAsia" w:ascii="Times New Roman" w:hAnsi="Times New Roman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  <w:r>
              <w:rPr>
                <w:rFonts w:hint="eastAsia" w:ascii="Times New Roman" w:hAnsi="Times New Roman" w:eastAsia="宋体" w:cs="黑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3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奖补比例不超过项目购置仪器设备（含配套软件）总额的40%（不含税）。珠三角地区单个项目获得资金原则上不少于200万元、不超过800万元；粤东粤西粤北地区单个项目获得资金原则上不少于100万元、不超过800万元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1家左右</w:t>
            </w:r>
            <w:r>
              <w:rPr>
                <w:rFonts w:hint="eastAsia" w:ascii="Times New Roman" w:hAnsi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</w:tbl>
    <w:p/>
    <w:sectPr>
      <w:headerReference r:id="rId4" w:type="first"/>
      <w:footerReference r:id="rId6" w:type="first"/>
      <w:headerReference r:id="rId3" w:type="default"/>
      <w:footerReference r:id="rId5" w:type="default"/>
      <w:pgSz w:w="16838" w:h="11906" w:orient="landscape"/>
      <w:pgMar w:top="1587" w:right="2098" w:bottom="1474" w:left="1440" w:header="851" w:footer="1361" w:gutter="0"/>
      <w:pgNumType w:fmt="decimal"/>
      <w:cols w:space="72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C16A9"/>
    <w:rsid w:val="03870342"/>
    <w:rsid w:val="05904601"/>
    <w:rsid w:val="074D3A56"/>
    <w:rsid w:val="0B341E39"/>
    <w:rsid w:val="0BD37061"/>
    <w:rsid w:val="14376E0A"/>
    <w:rsid w:val="15F768F7"/>
    <w:rsid w:val="16456ECC"/>
    <w:rsid w:val="1AAD0012"/>
    <w:rsid w:val="1ACC608F"/>
    <w:rsid w:val="1D0F0940"/>
    <w:rsid w:val="1E6C11EE"/>
    <w:rsid w:val="216440FB"/>
    <w:rsid w:val="27CB452E"/>
    <w:rsid w:val="2AA52955"/>
    <w:rsid w:val="33383A3A"/>
    <w:rsid w:val="33693B69"/>
    <w:rsid w:val="34591D95"/>
    <w:rsid w:val="35E94658"/>
    <w:rsid w:val="3A414F82"/>
    <w:rsid w:val="3BAB67F1"/>
    <w:rsid w:val="3CD768F1"/>
    <w:rsid w:val="419A6FC9"/>
    <w:rsid w:val="41F263E0"/>
    <w:rsid w:val="422C3343"/>
    <w:rsid w:val="42D80BD5"/>
    <w:rsid w:val="4AD83EA4"/>
    <w:rsid w:val="4AF60E91"/>
    <w:rsid w:val="4BEF438C"/>
    <w:rsid w:val="4C171969"/>
    <w:rsid w:val="4D133475"/>
    <w:rsid w:val="4F521F20"/>
    <w:rsid w:val="519F5AD4"/>
    <w:rsid w:val="57556CBE"/>
    <w:rsid w:val="59C46BF8"/>
    <w:rsid w:val="5D713585"/>
    <w:rsid w:val="5DEE7F7A"/>
    <w:rsid w:val="5E0E71F7"/>
    <w:rsid w:val="5FFB31F5"/>
    <w:rsid w:val="60A90621"/>
    <w:rsid w:val="62276C06"/>
    <w:rsid w:val="6A360738"/>
    <w:rsid w:val="6A5C477D"/>
    <w:rsid w:val="6C76405C"/>
    <w:rsid w:val="6E0C16A9"/>
    <w:rsid w:val="6E174424"/>
    <w:rsid w:val="71A861A9"/>
    <w:rsid w:val="725E13B4"/>
    <w:rsid w:val="731B0ED9"/>
    <w:rsid w:val="780A61F0"/>
    <w:rsid w:val="78D60473"/>
    <w:rsid w:val="7DE62291"/>
    <w:rsid w:val="7EAF39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Heading1"/>
    <w:basedOn w:val="1"/>
    <w:next w:val="1"/>
    <w:qFormat/>
    <w:uiPriority w:val="0"/>
    <w:pPr>
      <w:keepNext/>
      <w:keepLines/>
      <w:widowControl w:val="0"/>
      <w:spacing w:line="576" w:lineRule="auto"/>
      <w:textAlignment w:val="baseline"/>
    </w:pPr>
    <w:rPr>
      <w:rFonts w:cs="Times New Roman"/>
      <w:b/>
      <w:bCs/>
      <w:kern w:val="44"/>
      <w:sz w:val="44"/>
      <w:szCs w:val="4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2023-11-16T03:35:00Z</dcterms:created>
  <dc:creator>曲超</dc:creator>
  <cp:lastModifiedBy>传入的名字</cp:lastModifiedBy>
  <cp:lastPrinted>2023-12-08T02:49:00Z</cp:lastPrinted>
  <dcterms:modified xsi:type="dcterms:W3CDTF">2024-04-19T06:50:46Z</dcterms:modified>
  <dc:title>2024年省级促进经济高质量发展专项资金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214D182DFE264739AC116959434E3616</vt:lpwstr>
  </property>
</Properties>
</file>