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2023年东莞市工业和信息化产业发展专项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资金智能车间项目资助计划</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50"/>
        <w:gridCol w:w="1879"/>
        <w:gridCol w:w="1020"/>
        <w:gridCol w:w="3876"/>
        <w:gridCol w:w="12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Header/>
        </w:trPr>
        <w:tc>
          <w:tcPr>
            <w:tcW w:w="275"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序号</w:t>
            </w:r>
          </w:p>
        </w:tc>
        <w:tc>
          <w:tcPr>
            <w:tcW w:w="1269"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申请单位</w:t>
            </w:r>
          </w:p>
        </w:tc>
        <w:tc>
          <w:tcPr>
            <w:tcW w:w="416"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所属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镇街</w:t>
            </w:r>
          </w:p>
        </w:tc>
        <w:tc>
          <w:tcPr>
            <w:tcW w:w="2362"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项目名称</w:t>
            </w:r>
          </w:p>
        </w:tc>
        <w:tc>
          <w:tcPr>
            <w:tcW w:w="675"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拟资助金额（万元）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象纬云科（东莞）科技有限公司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计算机整机制造自动化车间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136.74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广东合通建业科技股份有限公司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基于产业链协同共享制造新模式智能车间项目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东莞市威新电子科技有限公司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虎门</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基于自动化生产设备与智能管控系统协同的智能车间项目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伟创力电源（东莞）有限公司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电源适配器制造智能车间项目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东莞市勤本电子科技有限公司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道滘</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电子线束连接器生产智能车间项目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6</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广东以诺通讯有限公司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基于IMS系统优化升级的以诺智能车间建设项目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170.18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7</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广东台德智联科技有限公司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广东台德智联SMT贴片智能车间项目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8</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东莞华贝电子科技有限公司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基于柔性制造的移动终端智能车间项目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9</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东莞市奥海科技股份有限公司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奥海科技生产管控与运营决策优化智能车间项目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10</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广东美信科技股份有限公司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企石</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面向磁性元器件的数字化生产运营管控的智能车间项目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107.57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11</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群光电能科技（东莞）有限公司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电源供应器生产车间智能化升级项目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12</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广东胜高通信有限公司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万江</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数据终端硬件注塑智能车间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13</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立鼎电子科技（东莞）有限公司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基于电子电声及数字能源组件柔性制造智能车间项目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98.72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14</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东莞市意泰智能制造科技有限公司</w:t>
            </w:r>
          </w:p>
        </w:tc>
        <w:tc>
          <w:tcPr>
            <w:tcW w:w="416" w:type="pct"/>
            <w:tcBorders>
              <w:top w:val="nil"/>
              <w:left w:val="nil"/>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道滘</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意泰注塑成型智能车间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15</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东莞市开来电子有限公司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基于智能声学测试系统的智能车间项目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16</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东莞盛翔精密金属有限公司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移动设备部件AGV智能生产车间项目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17</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东莞添威电子制品有限公司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基于生产制造和运营管理协同化智能车间项目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18</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东莞市林积为科技股份有限公司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创建信息化生产与品质管控的智能车间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19</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东莞东聚电子电讯制品有限公司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石碣</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摄像模组和SMT智能生产系统项目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137.37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20</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东莞市晶博光电股份有限公司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基于EyeAOI生产管理平台的丝印玻璃盖板洗镀检连线智能车间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21</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东莞市东宇阳电子科技发展有限公司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基于MES的集成式交互的数字化智能车间项目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22</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广东利扬芯片测试股份有限公司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万江</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高端制程芯片测试车间智能化升级项目（二期）</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23</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益坤泰实业（东莞）有限公司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基于数字化智能管控的PCB主板模组智能车间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60.98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24</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东莞联洲电子科技有限公司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东莞联洲电子科技有限公司平板及笔记本生产和检测自动化智能车间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25</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东莞骅国电子有限公司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面向连接器数字化生产的智能运营管理平台智能车间项目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26</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东莞市中芯半导体有限公司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石碣</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半导体芯片制造检测智能化生产线技术车间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27</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联测优特半导体（东莞）有限公司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基于自动化设备和数字化系统的印刷线路板组件智能车间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28</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广东朝歌智慧互联科技有限公司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物联网智能终端制造智能车间建设</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29</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东莞市诺正电子有限公司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5G通讯模块智能制造车间项目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30</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东莞埃科思科技有限公司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深度3D结构光摄像头模组智能车间项目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31</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日立安斯泰莫汽车动力科技（东莞）有限公司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莞城</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汽车电子控制单元(ECU)智能车间项目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32</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意拉德电子（东莞）有限公司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基于自动化设备和数字化系统的BMS智能制造车间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74.56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33</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广东力王新能源股份有限公司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基于自动化生产和智能检测的电池生产智能车间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173.84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34</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广东高标电子科技有限公司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二轮电动车控制系统智能生产检测和信息管控一体化的智能车间项目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35</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东莞市硅翔绝缘材料有限公司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东莞硅翔生产与运营数字化管控智能车间项目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36</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东莞市荣昌盛航空科技有限公司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荣昌盛精密注塑件智能化生产车间项目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184.65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37</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东莞市思榕智能装备有限公司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思榕高精密装备零件柔性制造智能车间项目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38</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陆逊梯卡华宏（东莞）眼镜有限公司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Rx车间定制眼镜产品线智能化综合提升项目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39</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广东宏博盛光电科技有限公司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液晶显示模组行业广东宏博盛光电科技有限公司智能制造车间项目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54.94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40</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南兴装备股份有限公司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南兴装备木工装备精密零件加工智能车间项目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41</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京瓷办公设备科技（东莞）有限公司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石龙</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基于数据高效集成的精细化仓储管理智能车间项目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64.66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42</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东莞晶苑毛织制衣有限公司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基于数字化纺织生产与运营管控智能车间项目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43</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明门（中国）幼童用品有限公司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婴幼儿用品产品设计数字化升级及注塑切割工艺数字化建设项目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86.96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44</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东莞市艾慕寝室用品有限公司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面向家具行业的生产运营管控的智能车间项目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77.21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45</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东莞市太粮米业有限公司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面向粮食行业的生产与运营一体化智能车间项目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46.72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46</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丰益油脂科技（东莞）有限公司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基于智能生产与运营系统管理优化项目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47</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东莞金太阳研磨股份有限公司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基于流程型智能制造的研磨砂纸数字化管控的智能车间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48</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东莞模德宝智能科技有限公司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基于模云工业互联网平台的模具柔性化制造智能车间项目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49</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玖龙智能包装（东莞）有限公司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基于智能制造的瓦楞纸板生产车间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50</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东莞宜安科技股份有限公司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新能源汽车一体化压铸智能制造车间（第二期）</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51</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东莞市贝克摩尔高性能材料有限公司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谢岗</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贝克摩尔基于ERP系统与MES系统集成的智能车间建设项目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52</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东莞市银洲环保包装有限公司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中堂</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智能瓦楞纸板生产车间项目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53</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东莞市深鹏电子有限公司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基于智能仓储与生产智能管控协同化智能车间项目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93.46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54</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东莞市精闽科技股份有限公司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精闽高精密模具数字化智能车间项目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55</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广东思泉新材料股份有限公司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企石</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热管理功能性材料智能车间项目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56</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广东安拓普聚合物科技股份有限公司</w:t>
            </w:r>
            <w:r>
              <w:rPr>
                <w:rFonts w:hint="eastAsia" w:ascii="微软雅黑" w:hAnsi="微软雅黑" w:eastAsia="微软雅黑" w:cs="微软雅黑"/>
                <w:i w:val="0"/>
                <w:iCs w:val="0"/>
                <w:caps w:val="0"/>
                <w:color w:val="000000"/>
                <w:spacing w:val="0"/>
                <w:sz w:val="24"/>
                <w:szCs w:val="24"/>
                <w:bdr w:val="none" w:color="auto" w:sz="0" w:space="0"/>
              </w:rPr>
              <w:br w:type="textWrapping"/>
            </w:r>
            <w:r>
              <w:rPr>
                <w:rFonts w:hint="eastAsia" w:ascii="微软雅黑" w:hAnsi="微软雅黑" w:eastAsia="微软雅黑" w:cs="微软雅黑"/>
                <w:i w:val="0"/>
                <w:iCs w:val="0"/>
                <w:caps w:val="0"/>
                <w:color w:val="000000"/>
                <w:spacing w:val="0"/>
                <w:sz w:val="24"/>
                <w:szCs w:val="24"/>
                <w:bdr w:val="none" w:color="auto" w:sz="0" w:space="0"/>
              </w:rPr>
              <w:t>  （原名：广东安拓普聚合</w:t>
            </w:r>
            <w:bookmarkStart w:id="0" w:name="_GoBack"/>
            <w:bookmarkEnd w:id="0"/>
            <w:r>
              <w:rPr>
                <w:rFonts w:hint="eastAsia" w:ascii="微软雅黑" w:hAnsi="微软雅黑" w:eastAsia="微软雅黑" w:cs="微软雅黑"/>
                <w:i w:val="0"/>
                <w:iCs w:val="0"/>
                <w:caps w:val="0"/>
                <w:color w:val="000000"/>
                <w:spacing w:val="0"/>
                <w:sz w:val="24"/>
                <w:szCs w:val="24"/>
                <w:bdr w:val="none" w:color="auto" w:sz="0" w:space="0"/>
              </w:rPr>
              <w:t>物科技有限公司）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东城</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基于ERP+MES+APS数字化信息系统的高分子线缆材料智能车间建设</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57</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广东佳和新材料有限公司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茶山</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广东佳和新材料有限公司自动化仓储物流系统智能车间项目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58</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东莞市欧若拉精密塑料制品有限公司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企石</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智能终端功能性双物料精密结构件智能制造车间</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5" w:type="pct"/>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59</w:t>
            </w:r>
          </w:p>
        </w:tc>
        <w:tc>
          <w:tcPr>
            <w:tcW w:w="126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东莞市华茂电子集团有限公司</w:t>
            </w:r>
          </w:p>
        </w:tc>
        <w:tc>
          <w:tcPr>
            <w:tcW w:w="416" w:type="pct"/>
            <w:tcBorders>
              <w:top w:val="nil"/>
              <w:left w:val="nil"/>
              <w:bottom w:val="single" w:color="000000" w:sz="8" w:space="0"/>
              <w:right w:val="single" w:color="000000" w:sz="8" w:space="0"/>
            </w:tcBorders>
            <w:shd w:val="clear" w:color="auto" w:fill="FFFFFF"/>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23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基于生产精益改善车间数字化运营体系建设项目</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24" w:type="pct"/>
            <w:gridSpan w:val="4"/>
            <w:tcBorders>
              <w:top w:val="nil"/>
              <w:left w:val="single" w:color="000000" w:sz="8" w:space="0"/>
              <w:bottom w:val="single" w:color="000000" w:sz="8" w:space="0"/>
              <w:right w:val="single" w:color="000000" w:sz="8"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合计</w:t>
            </w:r>
          </w:p>
        </w:tc>
        <w:tc>
          <w:tcPr>
            <w:tcW w:w="675"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6204.94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676B0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2024-06-21T08:02:43Z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F448ECABE9B14C359041E90C922B27F5_12</vt:lpwstr>
  </property>
</Properties>
</file>