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1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2024年产业有序转移资金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注入资本金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）安排额度表</w:t>
      </w:r>
    </w:p>
    <w:tbl>
      <w:tblPr>
        <w:tblStyle w:val="6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"/>
        <w:gridCol w:w="1892"/>
        <w:gridCol w:w="2"/>
        <w:gridCol w:w="2862"/>
        <w:gridCol w:w="3"/>
        <w:gridCol w:w="3955"/>
        <w:gridCol w:w="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1" w:type="pct"/>
          <w:jc w:val="center"/>
        </w:trPr>
        <w:tc>
          <w:tcPr>
            <w:tcW w:w="108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地市</w:t>
            </w:r>
          </w:p>
        </w:tc>
        <w:tc>
          <w:tcPr>
            <w:tcW w:w="2269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拟安排资金额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（亿元）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汕头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韶关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河源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梅州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惠州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汕尾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江门</w:t>
            </w:r>
            <w:bookmarkStart w:id="0" w:name="_GoBack"/>
            <w:bookmarkEnd w:id="0"/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阳江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湛江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茂名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肇庆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清远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潮州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揭阳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jc w:val="center"/>
        </w:trPr>
        <w:tc>
          <w:tcPr>
            <w:tcW w:w="1086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64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云浮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jc w:val="center"/>
        </w:trPr>
        <w:tc>
          <w:tcPr>
            <w:tcW w:w="2729" w:type="pct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269" w:type="pct"/>
            <w:gridSpan w:val="2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</w:tr>
    </w:tbl>
    <w:p/>
    <w:p/>
    <w:sectPr>
      <w:pgSz w:w="11906" w:h="16838"/>
      <w:pgMar w:top="1440" w:right="1701" w:bottom="1440" w:left="1701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2Mzc5ZDQ2MGQ4NDc3ZjllZDcwNTJiYmNjMWIyNjkifQ=="/>
  </w:docVars>
  <w:rsids>
    <w:rsidRoot w:val="68484124"/>
    <w:rsid w:val="03D61F79"/>
    <w:rsid w:val="04FA1A5C"/>
    <w:rsid w:val="07F4660F"/>
    <w:rsid w:val="14926B19"/>
    <w:rsid w:val="152D239E"/>
    <w:rsid w:val="1C5F7D87"/>
    <w:rsid w:val="1DF171FF"/>
    <w:rsid w:val="201D4BDC"/>
    <w:rsid w:val="26CD578F"/>
    <w:rsid w:val="2C347CFB"/>
    <w:rsid w:val="2E4C168F"/>
    <w:rsid w:val="2E935510"/>
    <w:rsid w:val="32AE0CCC"/>
    <w:rsid w:val="49EB030F"/>
    <w:rsid w:val="5F7D5B59"/>
    <w:rsid w:val="62B611F1"/>
    <w:rsid w:val="68484124"/>
    <w:rsid w:val="6D670FFD"/>
    <w:rsid w:val="7CCB4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60" w:lineRule="auto"/>
    </w:pPr>
    <w:rPr>
      <w:szCs w:val="20"/>
    </w:rPr>
  </w:style>
  <w:style w:type="paragraph" w:styleId="3">
    <w:name w:val="Title"/>
    <w:basedOn w:val="1"/>
    <w:next w:val="1"/>
    <w:qFormat/>
    <w:uiPriority w:val="0"/>
    <w:pPr>
      <w:spacing w:before="240" w:after="60" w:line="240" w:lineRule="auto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142</Characters>
  <Lines>0</Lines>
  <Paragraphs>0</Paragraphs>
  <TotalTime>3</TotalTime>
  <ScaleCrop>false</ScaleCrop>
  <LinksUpToDate>false</LinksUpToDate>
  <CharactersWithSpaces>142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2023-03-04T05:23:00Z</dcterms:created>
  <dc:creator>陈江峰</dc:creator>
  <cp:lastModifiedBy>陈江峰</cp:lastModifiedBy>
  <dcterms:modified xsi:type="dcterms:W3CDTF">2024-07-29T09:03:57Z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2F67118A3EE34DB2936FA16ADEF97EFA</vt:lpwstr>
  </property>
</Properties>
</file>