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49C" w:rsidRDefault="008C7FE5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21549C" w:rsidRDefault="0021549C">
      <w:pPr>
        <w:pStyle w:val="a0"/>
        <w:spacing w:line="560" w:lineRule="exact"/>
      </w:pPr>
    </w:p>
    <w:p w:rsidR="0021549C" w:rsidRDefault="008C7FE5">
      <w:pPr>
        <w:pStyle w:val="a5"/>
        <w:widowControl/>
        <w:spacing w:beforeAutospacing="0" w:afterAutospacing="0" w:line="560" w:lineRule="exact"/>
        <w:jc w:val="center"/>
        <w:rPr>
          <w:rFonts w:eastAsia="楷体_GB2312"/>
          <w:sz w:val="32"/>
          <w:szCs w:val="32"/>
        </w:rPr>
      </w:pPr>
      <w:r>
        <w:rPr>
          <w:rFonts w:eastAsia="方正小标宋简体"/>
          <w:sz w:val="44"/>
          <w:szCs w:val="44"/>
        </w:rPr>
        <w:t>东莞市省级中小企业数字化</w:t>
      </w:r>
      <w:proofErr w:type="gramStart"/>
      <w:r>
        <w:rPr>
          <w:rFonts w:eastAsia="方正小标宋简体"/>
          <w:sz w:val="44"/>
          <w:szCs w:val="44"/>
        </w:rPr>
        <w:t>转型试点</w:t>
      </w:r>
      <w:proofErr w:type="gramEnd"/>
      <w:r>
        <w:rPr>
          <w:rFonts w:eastAsia="方正小标宋简体"/>
          <w:sz w:val="44"/>
          <w:szCs w:val="44"/>
        </w:rPr>
        <w:t>城市第二批数字化牵引单位（纺织服装鞋帽、食品饮料行业）名单</w:t>
      </w:r>
    </w:p>
    <w:p w:rsidR="0021549C" w:rsidRDefault="0021549C">
      <w:pPr>
        <w:pStyle w:val="a5"/>
        <w:widowControl/>
        <w:spacing w:beforeAutospacing="0" w:afterAutospacing="0" w:line="560" w:lineRule="exact"/>
        <w:ind w:firstLineChars="200" w:firstLine="640"/>
        <w:jc w:val="center"/>
        <w:rPr>
          <w:rFonts w:eastAsia="仿宋_GB2312"/>
          <w:sz w:val="32"/>
          <w:szCs w:val="32"/>
        </w:rPr>
      </w:pPr>
    </w:p>
    <w:tbl>
      <w:tblPr>
        <w:tblStyle w:val="a6"/>
        <w:tblW w:w="0" w:type="auto"/>
        <w:jc w:val="center"/>
        <w:tblLook w:val="04A0"/>
      </w:tblPr>
      <w:tblGrid>
        <w:gridCol w:w="853"/>
        <w:gridCol w:w="4234"/>
        <w:gridCol w:w="3435"/>
      </w:tblGrid>
      <w:tr w:rsidR="0021549C">
        <w:trPr>
          <w:trHeight w:val="1020"/>
          <w:jc w:val="center"/>
        </w:trPr>
        <w:tc>
          <w:tcPr>
            <w:tcW w:w="853" w:type="dxa"/>
            <w:vAlign w:val="center"/>
          </w:tcPr>
          <w:p w:rsidR="0021549C" w:rsidRDefault="008C7FE5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4234" w:type="dxa"/>
            <w:vAlign w:val="center"/>
          </w:tcPr>
          <w:p w:rsidR="0021549C" w:rsidRDefault="008C7FE5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单位名称</w:t>
            </w:r>
          </w:p>
        </w:tc>
        <w:tc>
          <w:tcPr>
            <w:tcW w:w="3435" w:type="dxa"/>
            <w:vAlign w:val="center"/>
          </w:tcPr>
          <w:p w:rsidR="0021549C" w:rsidRDefault="00B673DA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eastAsia="黑体"/>
                <w:sz w:val="28"/>
                <w:szCs w:val="28"/>
              </w:rPr>
            </w:pPr>
            <w:r w:rsidRPr="00B673DA">
              <w:rPr>
                <w:rFonts w:eastAsia="黑体" w:hint="eastAsia"/>
                <w:sz w:val="28"/>
                <w:szCs w:val="28"/>
              </w:rPr>
              <w:t>统一社会信用代码</w:t>
            </w:r>
          </w:p>
        </w:tc>
      </w:tr>
      <w:tr w:rsidR="0021549C">
        <w:trPr>
          <w:trHeight w:val="1020"/>
          <w:jc w:val="center"/>
        </w:trPr>
        <w:tc>
          <w:tcPr>
            <w:tcW w:w="853" w:type="dxa"/>
            <w:vAlign w:val="center"/>
          </w:tcPr>
          <w:p w:rsidR="0021549C" w:rsidRDefault="008C7FE5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eastAsia="仿宋_GB2312"/>
                <w:sz w:val="28"/>
                <w:szCs w:val="28"/>
                <w:lang/>
              </w:rPr>
            </w:pPr>
            <w:r>
              <w:rPr>
                <w:rFonts w:eastAsia="仿宋_GB2312"/>
                <w:sz w:val="28"/>
                <w:szCs w:val="28"/>
                <w:lang/>
              </w:rPr>
              <w:t>1</w:t>
            </w:r>
          </w:p>
        </w:tc>
        <w:tc>
          <w:tcPr>
            <w:tcW w:w="4234" w:type="dxa"/>
            <w:vAlign w:val="center"/>
          </w:tcPr>
          <w:p w:rsidR="0021549C" w:rsidRDefault="008C7FE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1"/>
                <w:szCs w:val="31"/>
                <w:lang/>
              </w:rPr>
              <w:t>金蝶软件（中国）有限公司</w:t>
            </w:r>
          </w:p>
        </w:tc>
        <w:tc>
          <w:tcPr>
            <w:tcW w:w="3435" w:type="dxa"/>
            <w:vAlign w:val="center"/>
          </w:tcPr>
          <w:p w:rsidR="0021549C" w:rsidRDefault="008C7FE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color w:val="000000"/>
                <w:kern w:val="0"/>
                <w:sz w:val="31"/>
                <w:szCs w:val="31"/>
                <w:lang/>
              </w:rPr>
              <w:t>914403006188392540</w:t>
            </w:r>
          </w:p>
        </w:tc>
      </w:tr>
    </w:tbl>
    <w:p w:rsidR="0021549C" w:rsidRDefault="0021549C">
      <w:pPr>
        <w:spacing w:line="560" w:lineRule="exact"/>
      </w:pPr>
      <w:bookmarkStart w:id="0" w:name="_GoBack"/>
      <w:bookmarkEnd w:id="0"/>
    </w:p>
    <w:sectPr w:rsidR="0021549C" w:rsidSect="0021549C">
      <w:pgSz w:w="11906" w:h="16838"/>
      <w:pgMar w:top="1701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FE5" w:rsidRDefault="008C7FE5" w:rsidP="00B673DA">
      <w:r>
        <w:separator/>
      </w:r>
    </w:p>
  </w:endnote>
  <w:endnote w:type="continuationSeparator" w:id="0">
    <w:p w:rsidR="008C7FE5" w:rsidRDefault="008C7FE5" w:rsidP="00B673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FE5" w:rsidRDefault="008C7FE5" w:rsidP="00B673DA">
      <w:r>
        <w:separator/>
      </w:r>
    </w:p>
  </w:footnote>
  <w:footnote w:type="continuationSeparator" w:id="0">
    <w:p w:rsidR="008C7FE5" w:rsidRDefault="008C7FE5" w:rsidP="00B673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U1NjI1MzFmMjAxMGFkMzJiMWM3YWUyOTIwZGFmYTcifQ=="/>
  </w:docVars>
  <w:rsids>
    <w:rsidRoot w:val="2CE81D7A"/>
    <w:rsid w:val="0021549C"/>
    <w:rsid w:val="008C7FE5"/>
    <w:rsid w:val="00B673DA"/>
    <w:rsid w:val="298902F1"/>
    <w:rsid w:val="2CE81D7A"/>
    <w:rsid w:val="513F69F0"/>
    <w:rsid w:val="6A740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1549C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autoRedefine/>
    <w:uiPriority w:val="99"/>
    <w:unhideWhenUsed/>
    <w:qFormat/>
    <w:rsid w:val="0021549C"/>
    <w:rPr>
      <w:sz w:val="30"/>
      <w:szCs w:val="20"/>
    </w:rPr>
  </w:style>
  <w:style w:type="paragraph" w:styleId="a4">
    <w:name w:val="Body Text First Indent"/>
    <w:basedOn w:val="a0"/>
    <w:next w:val="a"/>
    <w:autoRedefine/>
    <w:uiPriority w:val="99"/>
    <w:unhideWhenUsed/>
    <w:qFormat/>
    <w:rsid w:val="0021549C"/>
    <w:pPr>
      <w:ind w:firstLineChars="100" w:firstLine="420"/>
    </w:pPr>
  </w:style>
  <w:style w:type="paragraph" w:styleId="a5">
    <w:name w:val="Normal (Web)"/>
    <w:basedOn w:val="a"/>
    <w:autoRedefine/>
    <w:qFormat/>
    <w:rsid w:val="0021549C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2"/>
    <w:autoRedefine/>
    <w:uiPriority w:val="99"/>
    <w:unhideWhenUsed/>
    <w:qFormat/>
    <w:rsid w:val="0021549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1"/>
    <w:autoRedefine/>
    <w:qFormat/>
    <w:rsid w:val="0021549C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7">
    <w:name w:val="header"/>
    <w:basedOn w:val="a"/>
    <w:link w:val="Char"/>
    <w:rsid w:val="00B67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B673DA"/>
    <w:rPr>
      <w:kern w:val="2"/>
      <w:sz w:val="18"/>
      <w:szCs w:val="18"/>
    </w:rPr>
  </w:style>
  <w:style w:type="paragraph" w:styleId="a8">
    <w:name w:val="footer"/>
    <w:basedOn w:val="a"/>
    <w:link w:val="Char0"/>
    <w:rsid w:val="00B67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B673D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Administrator</cp:lastModifiedBy>
  <cp:revision>2</cp:revision>
  <dcterms:created xsi:type="dcterms:W3CDTF">2024-01-19T09:26:00Z</dcterms:created>
  <dcterms:modified xsi:type="dcterms:W3CDTF">2024-10-09T01:38:00Z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C277CAB4BA3A4FC6AB53A932D6901ACC_12</vt:lpwstr>
  </property>
</Properties>
</file>