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 w:val="0"/>
        <w:snapToGrid w:val="0"/>
        <w:spacing w:before="0" w:beforeAutospacing="0" w:after="0" w:afterAutospacing="0" w:line="580" w:lineRule="exact"/>
        <w:jc w:val="center"/>
        <w:rPr>
          <w:rStyle w:val="7"/>
          <w:rFonts w:hint="eastAsia" w:ascii="方正小标宋简体" w:eastAsia="方正小标宋简体"/>
          <w:b w:val="0"/>
          <w:bCs/>
          <w:color w:val="000000"/>
          <w:sz w:val="44"/>
          <w:szCs w:val="44"/>
        </w:rPr>
      </w:pPr>
      <w:bookmarkStart w:id="1" w:name="_GoBack"/>
      <w:r>
        <w:rPr>
          <w:rStyle w:val="7"/>
          <w:rFonts w:hint="eastAsia" w:ascii="方正小标宋简体" w:eastAsia="方正小标宋简体"/>
          <w:b w:val="0"/>
          <w:bCs/>
          <w:color w:val="000000"/>
          <w:sz w:val="44"/>
          <w:szCs w:val="44"/>
        </w:rPr>
        <w:t>广州市第四十批通过清洁生产审核验收企业</w:t>
      </w:r>
    </w:p>
    <w:p>
      <w:pPr>
        <w:pStyle w:val="4"/>
        <w:widowControl w:val="0"/>
        <w:snapToGrid w:val="0"/>
        <w:spacing w:before="0" w:beforeAutospacing="0" w:after="0" w:afterAutospacing="0" w:line="580" w:lineRule="exact"/>
        <w:jc w:val="center"/>
        <w:rPr>
          <w:rStyle w:val="7"/>
          <w:rFonts w:hint="eastAsia" w:ascii="方正小标宋简体" w:eastAsia="方正小标宋简体"/>
          <w:b w:val="0"/>
          <w:bCs/>
          <w:color w:val="000000"/>
          <w:sz w:val="44"/>
          <w:szCs w:val="44"/>
        </w:rPr>
      </w:pPr>
      <w:r>
        <w:rPr>
          <w:rStyle w:val="7"/>
          <w:rFonts w:hint="eastAsia" w:ascii="方正小标宋简体" w:eastAsia="方正小标宋简体"/>
          <w:b w:val="0"/>
          <w:bCs/>
          <w:color w:val="000000"/>
          <w:sz w:val="44"/>
          <w:szCs w:val="44"/>
        </w:rPr>
        <w:t>公示名单</w:t>
      </w:r>
    </w:p>
    <w:bookmarkEnd w:id="1"/>
    <w:tbl>
      <w:tblPr>
        <w:tblStyle w:val="5"/>
        <w:tblW w:w="5105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6"/>
        <w:gridCol w:w="4343"/>
        <w:gridCol w:w="1474"/>
        <w:gridCol w:w="987"/>
        <w:gridCol w:w="1707"/>
        <w:gridCol w:w="1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序号</w:t>
            </w: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企业名称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碳审核报告评审结果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所在区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牵头验收部门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一、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2024</w:t>
            </w:r>
            <w:r>
              <w:rPr>
                <w:b/>
                <w:sz w:val="24"/>
                <w:szCs w:val="24"/>
              </w:rPr>
              <w:t>年度广州市清洁生产优秀企业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1"/>
              </w:numPr>
              <w:tabs>
                <w:tab w:val="left" w:pos="176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bookmarkStart w:id="0" w:name="_Hlk184838003"/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南方电网电力科技股份有限公司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越秀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1"/>
              </w:numPr>
              <w:tabs>
                <w:tab w:val="left" w:pos="176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广州白云山明兴制药有限公司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海珠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1"/>
              </w:numPr>
              <w:tabs>
                <w:tab w:val="left" w:pos="176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广州白云科技股份有限公司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白云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1"/>
              </w:numPr>
              <w:tabs>
                <w:tab w:val="left" w:pos="176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广州南侨食品有限公司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1"/>
              </w:numPr>
              <w:tabs>
                <w:tab w:val="left" w:pos="176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广州明旺乳业有限公司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1"/>
              </w:numPr>
              <w:tabs>
                <w:tab w:val="left" w:pos="176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玛氏箭牌糖果（中国）有限公司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1"/>
              </w:numPr>
              <w:tabs>
                <w:tab w:val="left" w:pos="176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广州环投福山环保能源有限公司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1"/>
              </w:numPr>
              <w:tabs>
                <w:tab w:val="left" w:pos="176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空气化工产品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广州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）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1"/>
              </w:numPr>
              <w:tabs>
                <w:tab w:val="left" w:pos="176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广州蓝月亮实业有限公司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1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博能（广州）电子有限公司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1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富乐（中国）粘合剂有限公司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1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新谱（广州）电子有限公司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1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安利（中国）日用品有限公司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1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广州恩梯恩裕隆传动系统有限公司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1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东风本田发动机有限公司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1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广汽本田汽车有限公司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1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创维集团智能科技有限公司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1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卡尔蔡司光学科技（广州）有限公司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1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广州一品红制药有限公司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1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杉金光电（广州）有限公司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-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市生态环境局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1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日立电梯（中国）有限公司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番禺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1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松下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万宝（广州）压缩机有限公司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番禺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1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广州立白（番禺）有限公司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番禺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1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广州擎天实业有限公司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花都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1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日立安斯泰莫汽车动力系统（广州）有限公司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花都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1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广州回天新材料有限公司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花都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1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新旭金属表面处理（广东）有限公司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-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花都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市生态环境局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1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沙伯基础创新塑料（中国）有限公司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南沙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1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广州融捷能源科技有限公司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南沙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1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广州南沙珠江啤酒有限公司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南沙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1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广州美的华凌冰箱有限公司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南沙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1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广州环投从化环保能源有限公司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从化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1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广东东鹏饮料有限公司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增城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二、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2024</w:t>
            </w:r>
            <w:r>
              <w:rPr>
                <w:b/>
                <w:sz w:val="24"/>
                <w:szCs w:val="24"/>
              </w:rPr>
              <w:t>年度广州市清洁生产企业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176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广州西朗污水处理有限公司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荔湾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176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广州市净水有限公司西朗分公司（原：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广州市净水有限公司西朗二期分公司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荔湾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176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广州白云山光华制药股份有限公司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海珠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176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广州市强强兴乳品有限公司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天河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176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广州市净水有限公司京溪分公司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白云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176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广州白云国际机场股份有限公司（机场污水处理站）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白云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176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广州市腾龙门业有限公司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白云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176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广州市富明玻璃有限公司神山分公司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白云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176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广州孔旺记食品有限公司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白云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广州诗妃生物科技有限公司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白云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广州市净水有限公司石井分公司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白云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宝天高科（广东）有限公司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广州汇侨电子有限公司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广州新莱福新材料股份有限公司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广州汉源微电子封装材料有限公司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广州大旺食品有限公司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广州必旺食品有限公司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广州旺旺食品有限公司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广州立旺食品有限公司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广州祥旺食品有限公司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2972F4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2972F4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广州集装箱码头有限公司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贝恩医疗设备（广州）有限公司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广州环亚化妆品科技股份有限公司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欧文斯-科宁（广州）玻璃纤维有限公司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广州茗丰茶业有限公司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广州赛奥碳纤维技术股份有限公司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-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广州悦康生物制药有限公司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广州艺爱丝纤维有限公司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广州达安基因股份有限公司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广州科学城水务投资集团有限公司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广州吉好食品有限公司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广州集泰化工股份有限公司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-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广州智光电气技术有限公司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雅迪香料（广州）有限公司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李锦记（广州）食品有限公司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-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波士胶芬得利（中国）粘合剂有限公司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广东永顺生物制药股份有限公司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广州盈德气体有限公司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烯湾科城（广州）新材料有限公司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广州卓德嘉薄膜有限公司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中船黄埔文冲船舶有限公司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波达通信设备（广州）有限公司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奥普镀膜技术（广州）有限公司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广州光泰激光科技有限公司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广天科技（广州）有限公司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-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市生态环境局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建盈（中国）安防设备有限公司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番禺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广州塞维拉电梯轨道系统有限公司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番禺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广东奥迪威传感科技股份有限公司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番禺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广东好太太科技集团股份有限公司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番禺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广州番禺电缆集团有限公司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番禺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广州市曾本五金工业有限公司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-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番禺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市生态环境局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广州市番禺启利达电子有限公司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-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番禺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市生态环境局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广州咏顺包装材料有限公司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花都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广州木桥汽车部件有限公司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花都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广州瑞格尔电子有限公司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花都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广州市珠江电线厂有限公司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花都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广州欧赛活塞有限公司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花都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马瑞利汽车电子（广州）有限公司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花都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广东新瑞龙生态建材有限公司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花都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兆科药业（广州）有限公司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南沙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番禺得意精密电子工业有限公司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南沙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斯帝佳（广州）园林机械有限公司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南沙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广州雪霸专用设备有限公司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南沙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艾图服装配件（广州）有限公司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南沙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广东晶科电子股份有限公司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南沙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广州造纸股份有限公司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南沙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广州泰力高汽车零部件有限公司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南沙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电装（广州南沙）有限公司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南沙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广州广船海洋工程装备有限公司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南沙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广州市聚英电器实业有限公司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南沙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广州市汇泉印刷有限公司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南沙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威莱（广州）日用品有限公司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从化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广州市骏江泡沫橡胶制品有限公司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-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从化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广州市明兴电缆有限公司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从化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广东阿海珐电气设备制造有限公司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从化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广州珠江电缆有限公司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-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从化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广州富思德新材料科技有限公司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-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从化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广州铜材厂有限公司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从化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马贝建筑材料（广州）有限公司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-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从化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广州市百岁山饮料有限公司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从化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广州永新包装有限公司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从化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广州和新实业有限公司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增城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康宁显示科技（广州）有限公司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增城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广州珠江艾茉森数码乐器股份有限公司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增城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赛邦金属包装股份有限公司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增城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万辉（广州）高新材料有限公司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增城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广州驭风旭铝铸件有限公司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增城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广州市铂特复合材料有限公司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增城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增城市万盛得服装有限公司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增城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广州市增城奥诗诚纺织服装有限公司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增城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广州福耀玻璃有限公司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增城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广州市宝俪涂料有限公司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增城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广州市铁源制罐实业有限公司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增城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广东海德世拉索系统有限公司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增城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广州江河幕墙系统工程有限公司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增城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三、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2024</w:t>
            </w:r>
            <w:r>
              <w:rPr>
                <w:b/>
                <w:sz w:val="24"/>
                <w:szCs w:val="24"/>
              </w:rPr>
              <w:t>年度广州市清洁生产企业（简易流程）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3"/>
              </w:numPr>
              <w:tabs>
                <w:tab w:val="left" w:pos="176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广州市晖悦婴儿用品有限公司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荔湾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3"/>
              </w:numPr>
              <w:tabs>
                <w:tab w:val="left" w:pos="176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广州德亚机械制造有限公司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荔湾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3"/>
              </w:numPr>
              <w:tabs>
                <w:tab w:val="left" w:pos="176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广州博涛生物技术有限公司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天河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3"/>
              </w:numPr>
              <w:tabs>
                <w:tab w:val="left" w:pos="176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广州市画尔服饰有限公司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白云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3"/>
              </w:numPr>
              <w:tabs>
                <w:tab w:val="left" w:pos="176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广州卡迪莲化妆品科技有限公司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白云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3"/>
              </w:numPr>
              <w:tabs>
                <w:tab w:val="left" w:pos="176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广州市勇创混凝土有限公司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-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白云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3"/>
              </w:numPr>
              <w:tabs>
                <w:tab w:val="left" w:pos="176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广州市泰兴混凝土有限公司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-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白云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3"/>
              </w:numPr>
              <w:tabs>
                <w:tab w:val="left" w:pos="176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广州志茂混凝土有限公司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-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白云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3"/>
              </w:numPr>
              <w:tabs>
                <w:tab w:val="left" w:pos="176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广东芭薇生物科技股份有限公司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白云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3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广东南缆电缆有限公司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白云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3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广东海阳物资回收有限公司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白云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3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广州明美新能源股份有限公司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3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广州日写精密塑料有限公司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3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广州敏实汽车零部件有限公司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3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广州市建筑集团混凝土有限公司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3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广州百特医疗用品有限公司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3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广州至信药业股份有限公司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番禺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3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广州市惠迪电子科技有限公司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番禺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3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祥鑫科技（广州）有限公司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番禺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3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广州润宇新材料有限公司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番禺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3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广州朗欧服饰有限公司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番禺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3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广州市喻丝圆实业有限公司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花都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3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广州东昇机械有限公司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花都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3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广州厚德建材有限公司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花都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3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广州市金利穗丰饲料有限公司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花都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3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广东金源宇电线电缆有限公司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花都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3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广州市柏特五金工具有限公司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花都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3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广州精益运输制冷设备有限公司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花都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3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广州通泽机械有限公司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花都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3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广州市卓基新材料科技有限公司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-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南沙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3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广州市睿创家具有限公司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南沙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3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广州市同源塑料制品有限公司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从化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3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广州雅芳制造有限公司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从化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3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广州市从化粤海水泥粉磨有限公司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-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从化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3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广州三荣包装材料有限公司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从化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3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广东炜鸿塑料科技有限公司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从化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3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广东万瑞通电缆实业有限公司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增城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3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标格达精密仪器（广州）有限公司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增城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3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秉正（广州）电气设备有限公司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增城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3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中筑世家（广州）集成家居有限公司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增城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3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广州市环坚水泥制品有限公司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增城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numPr>
                <w:ilvl w:val="0"/>
                <w:numId w:val="3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广州市迅源纺织服装有限公司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-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增城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市生态环境局</w:t>
            </w:r>
          </w:p>
        </w:tc>
      </w:tr>
      <w:bookmarkEnd w:id="0"/>
    </w:tbl>
    <w:p>
      <w:pPr>
        <w:rPr>
          <w:rFonts w:hint="eastAsia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758" w:right="1474" w:bottom="1588" w:left="1531" w:header="851" w:footer="1418" w:gutter="0"/>
          <w:cols w:space="720" w:num="1"/>
          <w:titlePg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="1442" w:wrap="around" w:vAnchor="text" w:hAnchor="margin" w:xAlign="outside" w:y="1"/>
      <w:ind w:firstLine="140" w:firstLineChars="50"/>
      <w:rPr>
        <w:rStyle w:val="8"/>
        <w:rFonts w:hint="eastAsia"/>
        <w:sz w:val="28"/>
        <w:szCs w:val="28"/>
      </w:rPr>
    </w:pPr>
    <w:r>
      <w:rPr>
        <w:rStyle w:val="8"/>
        <w:rFonts w:hint="eastAsia"/>
        <w:sz w:val="28"/>
        <w:szCs w:val="28"/>
      </w:rPr>
      <w:t xml:space="preserve">— </w:t>
    </w:r>
    <w:r>
      <w:rPr>
        <w:rStyle w:val="8"/>
        <w:sz w:val="28"/>
        <w:szCs w:val="28"/>
      </w:rPr>
      <w:fldChar w:fldCharType="begin"/>
    </w:r>
    <w:r>
      <w:rPr>
        <w:rStyle w:val="8"/>
        <w:sz w:val="28"/>
        <w:szCs w:val="28"/>
      </w:rPr>
      <w:instrText xml:space="preserve">PAGE  </w:instrText>
    </w:r>
    <w:r>
      <w:rPr>
        <w:rStyle w:val="8"/>
        <w:sz w:val="28"/>
        <w:szCs w:val="28"/>
      </w:rPr>
      <w:fldChar w:fldCharType="separate"/>
    </w:r>
    <w:r>
      <w:rPr>
        <w:rStyle w:val="8"/>
        <w:sz w:val="28"/>
        <w:szCs w:val="28"/>
      </w:rPr>
      <w:t>3</w:t>
    </w:r>
    <w:r>
      <w:rPr>
        <w:rStyle w:val="8"/>
        <w:sz w:val="28"/>
        <w:szCs w:val="28"/>
      </w:rPr>
      <w:fldChar w:fldCharType="end"/>
    </w:r>
    <w:r>
      <w:rPr>
        <w:rStyle w:val="8"/>
        <w:rFonts w:hint="eastAsia"/>
        <w:sz w:val="28"/>
        <w:szCs w:val="28"/>
      </w:rPr>
      <w:t xml:space="preserve"> —</w: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="1442" w:wrap="around" w:vAnchor="text" w:hAnchor="margin" w:xAlign="outside" w:y="1"/>
      <w:ind w:firstLine="140" w:firstLineChars="50"/>
      <w:rPr>
        <w:rStyle w:val="8"/>
        <w:rFonts w:hint="eastAsia"/>
        <w:sz w:val="28"/>
        <w:szCs w:val="28"/>
      </w:rPr>
    </w:pPr>
    <w:r>
      <w:rPr>
        <w:rStyle w:val="8"/>
        <w:rFonts w:hint="eastAsia"/>
        <w:sz w:val="28"/>
        <w:szCs w:val="28"/>
      </w:rPr>
      <w:t xml:space="preserve">— </w:t>
    </w:r>
    <w:r>
      <w:rPr>
        <w:rStyle w:val="8"/>
        <w:sz w:val="28"/>
        <w:szCs w:val="28"/>
      </w:rPr>
      <w:fldChar w:fldCharType="begin"/>
    </w:r>
    <w:r>
      <w:rPr>
        <w:rStyle w:val="8"/>
        <w:sz w:val="28"/>
        <w:szCs w:val="28"/>
      </w:rPr>
      <w:instrText xml:space="preserve">PAGE  </w:instrText>
    </w:r>
    <w:r>
      <w:rPr>
        <w:rStyle w:val="8"/>
        <w:sz w:val="28"/>
        <w:szCs w:val="28"/>
      </w:rPr>
      <w:fldChar w:fldCharType="separate"/>
    </w:r>
    <w:r>
      <w:rPr>
        <w:rStyle w:val="8"/>
        <w:sz w:val="28"/>
        <w:szCs w:val="28"/>
      </w:rPr>
      <w:t>2</w:t>
    </w:r>
    <w:r>
      <w:rPr>
        <w:rStyle w:val="8"/>
        <w:sz w:val="28"/>
        <w:szCs w:val="28"/>
      </w:rPr>
      <w:fldChar w:fldCharType="end"/>
    </w:r>
    <w:r>
      <w:rPr>
        <w:rStyle w:val="8"/>
        <w:rFonts w:hint="eastAsia"/>
        <w:sz w:val="28"/>
        <w:szCs w:val="28"/>
      </w:rPr>
      <w:t xml:space="preserve"> —</w:t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-167005</wp:posOffset>
              </wp:positionH>
              <wp:positionV relativeFrom="paragraph">
                <wp:posOffset>272415</wp:posOffset>
              </wp:positionV>
              <wp:extent cx="5958205" cy="0"/>
              <wp:effectExtent l="0" t="28575" r="4445" b="28575"/>
              <wp:wrapSquare wrapText="bothSides"/>
              <wp:docPr id="1" name="直接连接符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58205" cy="0"/>
                      </a:xfrm>
                      <a:prstGeom prst="line">
                        <a:avLst/>
                      </a:prstGeom>
                      <a:ln w="57150" cap="flat" cmpd="thinThick">
                        <a:solidFill>
                          <a:srgbClr val="FF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13.15pt;margin-top:21.45pt;height:0pt;width:469.15pt;mso-wrap-distance-bottom:0pt;mso-wrap-distance-left:9pt;mso-wrap-distance-right:9pt;mso-wrap-distance-top:0pt;z-index:251659264;mso-width-relative:page;mso-height-relative:page;" filled="f" stroked="t" coordsize="21600,21600" o:gfxdata="UEsDBAoAAAAAAIdO4kAAAAAAAAAAAAAAAAAEAAAAZHJzL1BLAwQUAAAACACHTuJAr7PW3dYAAAAJ&#10;AQAADwAAAGRycy9kb3ducmV2LnhtbE2PwU6DQBCG7ya+w2ZMvLULaBqhLI1iejDxQtX7lp0CgZ0l&#10;7NLi2zvGgz3OzJd/vj/fLXYQZ5x850hBvI5AINXOdNQo+PzYr55A+KDJ6MERKvhGD7vi9ibXmXEX&#10;qvB8CI3gEPKZVtCGMGZS+rpFq/3ajUh8O7nJ6sDj1Egz6QuH20EmUbSRVnfEH1o9Ytli3R9mq+Dt&#10;+b1/KUNZVa9Dny7L15yWe1Tq/i6OtiACLuEfhl99VoeCnY5uJuPFoGCVbB4YVfCYpCAYSOOEyx3/&#10;FrLI5XWD4gdQSwMEFAAAAAgAh07iQAJsj3b7AQAA6wMAAA4AAABkcnMvZTJvRG9jLnhtbK1TvY4T&#10;MRDukXgHyz3ZTaTAscrmCkJoEJx0xwNMbO/awn+ynWzyErwAEh1UlPS8zR2Pwdiby8HRpGAL79gz&#10;/ma+b8aLy73RZCdCVM62dDqpKRGWOa5s39IPN+tnF5TEBJaDdla09CAivVw+fbIYfCNmTjrNRSAI&#10;YmMz+JbKlHxTVZFJYSBOnBcWnZ0LBhJuQ1/xAAOiG13N6vp5NbjAfXBMxIinq9FJj4jhHEDXdYqJ&#10;lWNbI2waUYPQkJBSlMpHuizVdp1g6X3XRZGIbikyTWXFJGhv8lotF9D0AbxU7FgCnFPCI04GlMWk&#10;J6gVJCDboP6BMooFF12XJsyZaiRSFEEW0/qRNtcSvChcUOroT6LH/wfL3u2uAlEcJ4ESCwYbfvf5&#10;x+2nr79+fsH17vs3Ms0iDT42GHvtr8JxF9HMjPddMPmPXMi+CHs4CSv2iTA8nL+cX8zqOSXs3lc9&#10;XPQhpjfCGZKNlmplM2doYPc2JkyGofch+VhbMiDii+kce8gAJ7DDzqNpPLJIUtkb7OXHAhGdVnyt&#10;tM4XY+g3r3QgO8BZWK9r/DIzhP8rLOdaQZRjXHGNUyIF8NeWk3TwqJLFx0FzJUZwSrTAt5QtBIQm&#10;gdLnRGJqbbGCLO4oZ7Y2jh+wJ1sfVC9RkKJ/icEZKPUe5zUP2Z/7gvTwRpe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K+z1t3WAAAACQEAAA8AAAAAAAAAAQAgAAAAIgAAAGRycy9kb3ducmV2Lnht&#10;bFBLAQIUABQAAAAIAIdO4kACbI92+wEAAOsDAAAOAAAAAAAAAAEAIAAAACUBAABkcnMvZTJvRG9j&#10;LnhtbFBLBQYAAAAABgAGAFkBAACSBQAAAAA=&#10;">
              <v:path arrowok="t"/>
              <v:fill on="f" focussize="0,0"/>
              <v:stroke weight="4.5pt" color="#FF0000" linestyle="thinThick"/>
              <v:imagedata o:title=""/>
              <o:lock v:ext="edit"/>
              <w10:wrap type="square"/>
            </v:lin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both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63843"/>
    <w:multiLevelType w:val="multilevel"/>
    <w:tmpl w:val="06563843"/>
    <w:lvl w:ilvl="0" w:tentative="0">
      <w:start w:val="1"/>
      <w:numFmt w:val="decimal"/>
      <w:lvlText w:val="%1"/>
      <w:lvlJc w:val="left"/>
      <w:pPr>
        <w:ind w:left="440" w:hanging="44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">
    <w:nsid w:val="14EA11F2"/>
    <w:multiLevelType w:val="multilevel"/>
    <w:tmpl w:val="14EA11F2"/>
    <w:lvl w:ilvl="0" w:tentative="0">
      <w:start w:val="1"/>
      <w:numFmt w:val="decimal"/>
      <w:lvlText w:val="%1"/>
      <w:lvlJc w:val="left"/>
      <w:pPr>
        <w:ind w:left="440" w:hanging="44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2">
    <w:nsid w:val="4CA34CAD"/>
    <w:multiLevelType w:val="multilevel"/>
    <w:tmpl w:val="4CA34CAD"/>
    <w:lvl w:ilvl="0" w:tentative="0">
      <w:start w:val="1"/>
      <w:numFmt w:val="decimal"/>
      <w:lvlText w:val="%1"/>
      <w:lvlJc w:val="left"/>
      <w:pPr>
        <w:ind w:left="440" w:hanging="44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3M2Y5NzIzMDFlZjAyY2Q4Njk5ODkyYjFjNzBiNTQifQ=="/>
  </w:docVars>
  <w:rsids>
    <w:rsidRoot w:val="03C02347"/>
    <w:rsid w:val="03C02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qFormat/>
    <w:uiPriority w:val="0"/>
    <w:rPr>
      <w:rFonts w:ascii="Times New Roman" w:hAnsi="Times New Roman" w:eastAsia="宋体" w:cs="Times New Roman"/>
      <w:b/>
      <w:bCs/>
    </w:rPr>
  </w:style>
  <w:style w:type="character" w:styleId="8">
    <w:name w:val="page number"/>
    <w:basedOn w:val="6"/>
    <w:qFormat/>
    <w:uiPriority w:val="0"/>
  </w:style>
  <w:style w:type="paragraph" w:styleId="9">
    <w:name w:val="List Paragraph"/>
    <w:basedOn w:val="1"/>
    <w:autoRedefine/>
    <w:qFormat/>
    <w:uiPriority w:val="34"/>
    <w:pPr>
      <w:ind w:firstLine="420" w:firstLineChars="200"/>
    </w:pPr>
    <w:rPr>
      <w:rFonts w:ascii="等线" w:hAnsi="等线" w:eastAsia="等线" w:cs="Times New Roman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2024-12-20T09:45:00Z</dcterms:created>
  <dc:creator>钱大大</dc:creator>
  <cp:lastModifiedBy>钱大大</cp:lastModifiedBy>
  <dcterms:modified xsi:type="dcterms:W3CDTF">2024-12-20T09:45:29Z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594E4E71B0914F3AA03FF237511E90DF_11</vt:lpwstr>
  </property>
</Properties>
</file>