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rPr>
          <w:rFonts w:ascii="黑体" w:hAnsi="黑体" w:eastAsia="黑体" w:cs="仿宋_GB2312"/>
          <w:color w:val="000000"/>
          <w:sz w:val="32"/>
          <w:szCs w:val="32"/>
        </w:rPr>
      </w:pPr>
      <w:r>
        <w:rPr>
          <w:rFonts w:hint="eastAsia" w:ascii="黑体" w:hAnsi="黑体" w:eastAsia="黑体" w:cs="仿宋_GB2312"/>
          <w:color w:val="000000"/>
          <w:sz w:val="32"/>
          <w:szCs w:val="32"/>
        </w:rPr>
        <w:t>附件2</w:t>
      </w:r>
    </w:p>
    <w:p>
      <w:pPr>
        <w:widowControl/>
        <w:spacing w:line="560" w:lineRule="exact"/>
        <w:rPr>
          <w:rFonts w:ascii="仿宋_GB2312" w:hAnsi="仿宋_GB2312" w:eastAsia="仿宋_GB2312" w:cs="仿宋_GB2312"/>
          <w:color w:val="000000"/>
          <w:sz w:val="32"/>
          <w:szCs w:val="32"/>
        </w:rPr>
      </w:pPr>
    </w:p>
    <w:tbl>
      <w:tblPr>
        <w:tblStyle w:val="4"/>
        <w:tblW w:w="901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85"/>
        <w:gridCol w:w="60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901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widowControl/>
              <w:adjustRightInd w:val="0"/>
              <w:spacing w:line="560" w:lineRule="exact"/>
              <w:jc w:val="center"/>
              <w:rPr>
                <w:rFonts w:ascii="方正小标宋简体" w:hAnsi="黑体" w:eastAsia="方正小标宋简体" w:cs="宋体"/>
                <w:color w:val="000000"/>
                <w:kern w:val="0"/>
                <w:sz w:val="40"/>
                <w:szCs w:val="40"/>
              </w:rPr>
            </w:pPr>
            <w:r>
              <w:rPr>
                <w:rFonts w:hint="eastAsia" w:ascii="方正小标宋简体" w:hAnsi="黑体" w:eastAsia="方正小标宋简体" w:cs="宋体"/>
                <w:color w:val="000000"/>
                <w:kern w:val="0"/>
                <w:sz w:val="40"/>
                <w:szCs w:val="40"/>
              </w:rPr>
              <w:t>广州市商务局财政专项资金</w:t>
            </w:r>
          </w:p>
          <w:p>
            <w:pPr>
              <w:widowControl/>
              <w:adjustRightInd w:val="0"/>
              <w:spacing w:line="560" w:lineRule="exact"/>
              <w:jc w:val="center"/>
              <w:rPr>
                <w:rFonts w:ascii="方正小标宋简体" w:hAnsi="黑体" w:eastAsia="方正小标宋简体" w:cs="宋体"/>
                <w:color w:val="000000"/>
                <w:kern w:val="0"/>
                <w:sz w:val="40"/>
                <w:szCs w:val="40"/>
              </w:rPr>
            </w:pPr>
            <w:r>
              <w:rPr>
                <w:rFonts w:hint="eastAsia" w:ascii="方正小标宋简体" w:hAnsi="黑体" w:eastAsia="方正小标宋简体" w:cs="宋体"/>
                <w:color w:val="000000"/>
                <w:kern w:val="0"/>
                <w:sz w:val="40"/>
                <w:szCs w:val="40"/>
              </w:rPr>
              <w:t>直接支付用款申请表</w:t>
            </w:r>
          </w:p>
          <w:p>
            <w:pPr>
              <w:widowControl/>
              <w:adjustRightInd w:val="0"/>
              <w:spacing w:line="56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widowControl/>
              <w:adjustRightInd w:val="0"/>
              <w:spacing w:line="560" w:lineRule="exact"/>
              <w:rPr>
                <w:rFonts w:ascii="仿宋" w:hAnsi="仿宋" w:eastAsia="仿宋" w:cs="Times New Roman"/>
                <w:b/>
                <w:color w:val="000000"/>
                <w:sz w:val="30"/>
                <w:szCs w:val="30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申请单位：（盖章）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6" w:hRule="atLeast"/>
        </w:trPr>
        <w:tc>
          <w:tcPr>
            <w:tcW w:w="2985" w:type="dxa"/>
            <w:tcBorders>
              <w:top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资金名称</w:t>
            </w:r>
          </w:p>
        </w:tc>
        <w:tc>
          <w:tcPr>
            <w:tcW w:w="6026" w:type="dxa"/>
            <w:tcBorders>
              <w:top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Times New Roman" w:hAnsi="Times New Roman" w:eastAsia="宋体" w:cs="Times New Roman"/>
                <w:b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4"/>
                <w:szCs w:val="24"/>
              </w:rPr>
              <w:t>2023年促进经济高质量发展专项资金</w:t>
            </w:r>
          </w:p>
          <w:p>
            <w:pPr>
              <w:adjustRightInd w:val="0"/>
              <w:snapToGrid w:val="0"/>
              <w:spacing w:line="560" w:lineRule="exact"/>
              <w:jc w:val="center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4"/>
                <w:szCs w:val="24"/>
              </w:rPr>
              <w:t>外经贸运行监测分析事项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2985" w:type="dxa"/>
            <w:vAlign w:val="top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申请金额（元）</w:t>
            </w:r>
          </w:p>
        </w:tc>
        <w:tc>
          <w:tcPr>
            <w:tcW w:w="6026" w:type="dxa"/>
            <w:vAlign w:val="top"/>
          </w:tcPr>
          <w:p>
            <w:pPr>
              <w:adjustRightInd w:val="0"/>
              <w:snapToGrid w:val="0"/>
              <w:spacing w:line="560" w:lineRule="exact"/>
              <w:ind w:firstLine="480" w:firstLineChars="20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2985" w:type="dxa"/>
            <w:vAlign w:val="top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银行账户户名</w:t>
            </w:r>
          </w:p>
        </w:tc>
        <w:tc>
          <w:tcPr>
            <w:tcW w:w="6026" w:type="dxa"/>
            <w:vAlign w:val="top"/>
          </w:tcPr>
          <w:p>
            <w:pPr>
              <w:adjustRightInd w:val="0"/>
              <w:snapToGrid w:val="0"/>
              <w:spacing w:line="560" w:lineRule="exact"/>
              <w:ind w:firstLine="480" w:firstLineChars="20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2985" w:type="dxa"/>
            <w:vAlign w:val="top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开户银行名称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（全称）</w:t>
            </w:r>
          </w:p>
        </w:tc>
        <w:tc>
          <w:tcPr>
            <w:tcW w:w="6026" w:type="dxa"/>
            <w:vAlign w:val="top"/>
          </w:tcPr>
          <w:p>
            <w:pPr>
              <w:adjustRightInd w:val="0"/>
              <w:snapToGrid w:val="0"/>
              <w:spacing w:line="400" w:lineRule="exact"/>
              <w:ind w:firstLine="480" w:firstLineChars="20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985" w:type="dxa"/>
            <w:vAlign w:val="top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银行账户账号</w:t>
            </w:r>
          </w:p>
        </w:tc>
        <w:tc>
          <w:tcPr>
            <w:tcW w:w="6026" w:type="dxa"/>
            <w:vAlign w:val="top"/>
          </w:tcPr>
          <w:p>
            <w:pPr>
              <w:adjustRightInd w:val="0"/>
              <w:snapToGrid w:val="0"/>
              <w:spacing w:line="560" w:lineRule="exact"/>
              <w:ind w:firstLine="480" w:firstLineChars="20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985" w:type="dxa"/>
            <w:vAlign w:val="top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是否异地银行</w:t>
            </w:r>
          </w:p>
        </w:tc>
        <w:tc>
          <w:tcPr>
            <w:tcW w:w="6026" w:type="dxa"/>
            <w:vAlign w:val="top"/>
          </w:tcPr>
          <w:p>
            <w:pPr>
              <w:adjustRightInd w:val="0"/>
              <w:snapToGrid w:val="0"/>
              <w:spacing w:line="560" w:lineRule="exact"/>
              <w:ind w:firstLine="480" w:firstLineChars="200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985" w:type="dxa"/>
            <w:vAlign w:val="top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单位联系人</w:t>
            </w:r>
          </w:p>
        </w:tc>
        <w:tc>
          <w:tcPr>
            <w:tcW w:w="6026" w:type="dxa"/>
            <w:vAlign w:val="top"/>
          </w:tcPr>
          <w:p>
            <w:pPr>
              <w:adjustRightInd w:val="0"/>
              <w:snapToGrid w:val="0"/>
              <w:spacing w:line="560" w:lineRule="exact"/>
              <w:ind w:firstLine="480" w:firstLineChars="20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985" w:type="dxa"/>
            <w:vAlign w:val="top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联系电话、手机</w:t>
            </w:r>
          </w:p>
        </w:tc>
        <w:tc>
          <w:tcPr>
            <w:tcW w:w="6026" w:type="dxa"/>
            <w:vAlign w:val="top"/>
          </w:tcPr>
          <w:p>
            <w:pPr>
              <w:adjustRightInd w:val="0"/>
              <w:snapToGrid w:val="0"/>
              <w:spacing w:line="560" w:lineRule="exact"/>
              <w:ind w:firstLine="480" w:firstLineChars="20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　</w:t>
            </w:r>
          </w:p>
        </w:tc>
      </w:tr>
    </w:tbl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Times New Roman" w:hAnsi="Times New Roman" w:eastAsia="宋体" w:cs="Times New Roman"/>
          <w:b/>
          <w:sz w:val="24"/>
          <w:szCs w:val="24"/>
        </w:rPr>
        <w:t>备注：申请单位名称发生变更的，以变更后的名称申请，并附上工商登记证明材料。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widowControl/>
        <w:spacing w:line="560" w:lineRule="exact"/>
        <w:rPr>
          <w:rFonts w:hint="eastAsia" w:ascii="黑体" w:hAnsi="黑体" w:eastAsia="黑体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仿宋_GB2312"/>
          <w:color w:val="00000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仿宋_GB2312"/>
          <w:color w:val="000000"/>
          <w:sz w:val="32"/>
          <w:szCs w:val="32"/>
          <w:lang w:val="en-US" w:eastAsia="zh-CN"/>
        </w:rPr>
        <w:t>3</w:t>
      </w:r>
    </w:p>
    <w:p>
      <w:pPr>
        <w:widowControl/>
        <w:spacing w:line="560" w:lineRule="exact"/>
        <w:jc w:val="center"/>
        <w:rPr>
          <w:rFonts w:hint="eastAsia" w:ascii="黑体" w:hAnsi="黑体" w:eastAsia="黑体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仿宋_GB2312"/>
          <w:color w:val="000000"/>
          <w:sz w:val="32"/>
          <w:szCs w:val="32"/>
          <w:lang w:val="en-US" w:eastAsia="zh-CN"/>
        </w:rPr>
        <w:t>承诺书（模板）</w:t>
      </w:r>
    </w:p>
    <w:p>
      <w:pPr>
        <w:widowControl/>
        <w:spacing w:line="560" w:lineRule="exact"/>
        <w:jc w:val="both"/>
        <w:rPr>
          <w:rFonts w:hint="eastAsia" w:ascii="黑体" w:hAnsi="黑体" w:eastAsia="黑体" w:cs="仿宋_GB2312"/>
          <w:color w:val="000000"/>
          <w:sz w:val="32"/>
          <w:szCs w:val="32"/>
          <w:lang w:val="en-US" w:eastAsia="zh-CN"/>
        </w:rPr>
      </w:pPr>
    </w:p>
    <w:p>
      <w:pPr>
        <w:widowControl/>
        <w:spacing w:line="560" w:lineRule="exact"/>
        <w:ind w:firstLine="640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本单位承诺：我单位近五年来无严重违法违规行为；认真履行广东省外经贸运行监测点的职责。获得的省级促进开放型经济发展水平提升专项资金（促进国际经济合作-外经贸运行监测分析事项）项目资金，将按相关文件规定的资金使用范围和要求使用，按时报送资金使用情况及项目绩效情况总结，并自觉接受商务和财政主管、审计部门的检查和监督。以上承诺如有违反，愿意承担相关法律责任。如没有按照规定完成2025年监测点资金相关绩效要求，自愿退回相应财政资金。</w:t>
      </w:r>
    </w:p>
    <w:p>
      <w:pPr>
        <w:widowControl/>
        <w:spacing w:line="560" w:lineRule="exact"/>
        <w:ind w:firstLine="640"/>
        <w:jc w:val="both"/>
        <w:rPr>
          <w:rFonts w:hint="default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</w:p>
    <w:p>
      <w:pPr>
        <w:widowControl/>
        <w:spacing w:line="560" w:lineRule="exact"/>
        <w:ind w:firstLine="640"/>
        <w:jc w:val="both"/>
        <w:rPr>
          <w:rFonts w:hint="default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</w:p>
    <w:p>
      <w:pPr>
        <w:widowControl/>
        <w:spacing w:line="560" w:lineRule="exact"/>
        <w:ind w:firstLine="640"/>
        <w:jc w:val="both"/>
        <w:rPr>
          <w:rFonts w:hint="default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</w:p>
    <w:p>
      <w:pPr>
        <w:widowControl/>
        <w:spacing w:line="560" w:lineRule="exact"/>
        <w:ind w:firstLine="640"/>
        <w:jc w:val="both"/>
        <w:rPr>
          <w:rFonts w:hint="default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</w:p>
    <w:p>
      <w:pPr>
        <w:widowControl/>
        <w:spacing w:line="560" w:lineRule="exact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项目建设单位法人代表（签字）：          （单位公章）</w:t>
      </w:r>
    </w:p>
    <w:p>
      <w:pPr>
        <w:widowControl/>
        <w:spacing w:line="560" w:lineRule="exact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</w:p>
    <w:p>
      <w:pPr>
        <w:widowControl/>
        <w:spacing w:line="560" w:lineRule="exact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 xml:space="preserve">                                 年   月   日</w:t>
      </w:r>
    </w:p>
    <w:p>
      <w:pPr>
        <w:widowControl/>
        <w:spacing w:line="560" w:lineRule="exact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</w:p>
    <w:p>
      <w:pPr>
        <w:widowControl/>
        <w:spacing w:line="560" w:lineRule="exact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</w:p>
    <w:p>
      <w:pPr>
        <w:widowControl/>
        <w:spacing w:line="560" w:lineRule="exact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</w:p>
    <w:p>
      <w:p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803070505020304"/>
    <w:charset w:val="86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WAAAAZHJzL1BLAQIUABQAAAAIAIdO4kCzSVju0AAAAAUBAAAPAAAAAAAAAAEAIAAAADgAAABk&#10;cnMvZG93bnJldi54bWxQSwECFAAUAAAACACHTuJAa4X5+zECAABhBAAADgAAAAAAAAABACAAAAA1&#10;AQAAZHJzL2Uyb0RvYy54bWxQSwUGAAAAAAYABgBZAQAA2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BjZDA4ZWU2ZjI4MzZhNmI1NGU4ODI0OTFmMmI3YmIifQ=="/>
    <w:docVar w:name="KGWebUrl" w:val="http://10.125.1.1/weaver/weaver.file.FileDownloadForNews?uuid=262bf88b-1090-4bbf-8c44-15eb053d5130&amp;fileid=605105&amp;type=document&amp;isofficeview=0"/>
  </w:docVars>
  <w:rsids>
    <w:rsidRoot w:val="1B7163B1"/>
    <w:rsid w:val="01E21263"/>
    <w:rsid w:val="06A92CEF"/>
    <w:rsid w:val="0FB95619"/>
    <w:rsid w:val="19B16E26"/>
    <w:rsid w:val="1B7163B1"/>
    <w:rsid w:val="21D20B1C"/>
    <w:rsid w:val="249D3757"/>
    <w:rsid w:val="2F1758CE"/>
    <w:rsid w:val="2F660D46"/>
    <w:rsid w:val="36970F6C"/>
    <w:rsid w:val="3AA89B74"/>
    <w:rsid w:val="3AAD2E43"/>
    <w:rsid w:val="3BFD85D9"/>
    <w:rsid w:val="3DFE9D95"/>
    <w:rsid w:val="3EBE2135"/>
    <w:rsid w:val="41A57A6F"/>
    <w:rsid w:val="41CF4659"/>
    <w:rsid w:val="45C14AA3"/>
    <w:rsid w:val="466B04B5"/>
    <w:rsid w:val="46EF38CD"/>
    <w:rsid w:val="47AF6ABF"/>
    <w:rsid w:val="49DB5C65"/>
    <w:rsid w:val="4C9724C8"/>
    <w:rsid w:val="4FFB07C5"/>
    <w:rsid w:val="56F7273D"/>
    <w:rsid w:val="5A66053A"/>
    <w:rsid w:val="5A9304C2"/>
    <w:rsid w:val="5BFFE813"/>
    <w:rsid w:val="5DCBAB48"/>
    <w:rsid w:val="5EDDACD9"/>
    <w:rsid w:val="67FC1454"/>
    <w:rsid w:val="6AEA5EDC"/>
    <w:rsid w:val="77D2449A"/>
    <w:rsid w:val="7AE727B9"/>
    <w:rsid w:val="7BBF0400"/>
    <w:rsid w:val="7BFF7A4D"/>
    <w:rsid w:val="7EFF25AA"/>
    <w:rsid w:val="7FED0951"/>
    <w:rsid w:val="87BE3C02"/>
    <w:rsid w:val="8F6444F5"/>
    <w:rsid w:val="BEDFE94A"/>
    <w:rsid w:val="D9DFCA60"/>
    <w:rsid w:val="DBFD6A28"/>
    <w:rsid w:val="DF170596"/>
    <w:rsid w:val="DF7F7E81"/>
    <w:rsid w:val="EEBF1298"/>
    <w:rsid w:val="EF3EFA91"/>
    <w:rsid w:val="F54564A8"/>
    <w:rsid w:val="F6D5BBFA"/>
    <w:rsid w:val="F7DFEE90"/>
    <w:rsid w:val="F7FECAD6"/>
    <w:rsid w:val="F99FFAC3"/>
    <w:rsid w:val="FBF5F9AE"/>
    <w:rsid w:val="FDFF3246"/>
    <w:rsid w:val="FE1624ED"/>
    <w:rsid w:val="FEFBFDDF"/>
    <w:rsid w:val="FEFF9592"/>
    <w:rsid w:val="FF35233F"/>
    <w:rsid w:val="FFD74F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959</Words>
  <Characters>1079</Characters>
  <Lines>0</Lines>
  <Paragraphs>0</Paragraphs>
  <TotalTime>10</TotalTime>
  <ScaleCrop>false</ScaleCrop>
  <LinksUpToDate>false</LinksUpToDate>
  <CharactersWithSpaces>1085</CharactersWithSpaces>
  <Application>WPS Office_11.8.2.12128_F1E327BC-269C-435d-A152-05C5408002CA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2023-05-15T10:10:00Z</dcterms:created>
  <dc:creator>家有爱猫</dc:creator>
  <cp:lastModifiedBy>yubin</cp:lastModifiedBy>
  <dcterms:modified xsi:type="dcterms:W3CDTF">2025-02-24T18:44:42Z</dcterms:modified>
  <dc:title>加急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2052-11.8.2.12128</vt:lpwstr>
  </property>
  <property fmtid="{D5CDD505-2E9C-101B-9397-08002B2CF9AE}" pid="3" name="ICV">
    <vt:lpwstr>BD12B1A8DC32B5219A4DBC677DFCAA3E</vt:lpwstr>
  </property>
</Properties>
</file>