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063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附件</w:t>
      </w:r>
      <w:bookmarkStart w:id="0" w:name="_GoBack"/>
      <w:bookmarkEnd w:id="0"/>
    </w:p>
    <w:p w14:paraId="459C9F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江门市新型研发机构考核评估结果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0"/>
        <w:gridCol w:w="2410"/>
        <w:gridCol w:w="2442"/>
        <w:gridCol w:w="3211"/>
      </w:tblGrid>
      <w:tr w14:paraId="24C1C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44F8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67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48F3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机构名称</w:t>
            </w:r>
          </w:p>
        </w:tc>
        <w:tc>
          <w:tcPr>
            <w:tcW w:w="1677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0B44A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依托建设单位</w:t>
            </w:r>
          </w:p>
        </w:tc>
        <w:tc>
          <w:tcPr>
            <w:tcW w:w="1154" w:type="pc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7F271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考核评估结果</w:t>
            </w:r>
          </w:p>
        </w:tc>
      </w:tr>
      <w:tr w14:paraId="2E49C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04C8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3030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广东省科学院江门产业技术研究院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57C4B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广东省科学院江门产业技术研究院有限公司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E467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优秀</w:t>
            </w:r>
          </w:p>
        </w:tc>
      </w:tr>
      <w:tr w14:paraId="05440F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2672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74C1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江门市大健康国际创新研究院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C5C8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江门市大健康国际创新研究院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82A5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05F266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AA95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CD3B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广东广天机电工业研究院有限公司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DD32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广东广天机电工业研究院有限公司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75BD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576336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BB1B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47FF3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广东南大机器人有限公司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64629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广东南大机器人有限公司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353B4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良好</w:t>
            </w:r>
          </w:p>
        </w:tc>
      </w:tr>
      <w:tr w14:paraId="54D299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39A3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7EA34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广东天地壹号食品研究院有限公司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8BAA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广东天地壹号食品研究院有限公司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CC4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合格</w:t>
            </w:r>
          </w:p>
        </w:tc>
      </w:tr>
      <w:tr w14:paraId="01E7A2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4FDE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58645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广东四方威凯机车涂料与涂装研究院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5EE6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广东四方威凯新材料有限公司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8B71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66707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FEDF3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D843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江门市艾迪赞设计开发研究院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D46F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江门市艾迪赞工业设计有限公司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B076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5464F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8706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EB3C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广东先进高分子材料研究院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049A0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广东优巨先进新材料股份有限公司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17F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71959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9956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6B4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广东嘉士利食品安全与营养健康研究院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F29BA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广东嘉士利食品集团有限公司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2F0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5EFFF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9365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B7EEE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广东新宝堂新会柑新会陈皮综合利用研究有限公司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2D7F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广东新宝堂新会柑新会陈皮综合利用研究有限公司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AF42C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3018F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EDB0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0065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江门市泛亚生物工程与健康研究院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C52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江门市泛亚生物工程与健康研究院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AB458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58504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6CDF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BAD8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广东富华车辆关键零部件研究院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2E517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广东富华重工制造有限公司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DEE3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704D90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57126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FB359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广东君盛模具研究有限公司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A6531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广东君盛模具研究有限公司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0C6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7A142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338F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8F6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广东科杰机械自动化研究院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3CE6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广东科杰技术股份有限公司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FC3A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12E28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CB99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E605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广东瑞霖智能卫浴创新研究有限公司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7AB9C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开平市瑞霖淋浴科技有限公司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FB32C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33A464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A3C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CB31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广东紫外薄膜LED外延芯片研究院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5DC4C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广东德力光电有限公司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C3AB4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69F17D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B6AA2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FA2D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江门民康生物科技研究有限公司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5F88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江门民康生物科技研究有限公司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892B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69E06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85C9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9285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江门市微创环境检测研究院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40CF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广东青创环境检测有限公司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847C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355B6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AC0D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0B9C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江门新会柑陈皮研究院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1823E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江门市新会陈皮村市场股份有限公司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7E5A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0D13EA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B902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9760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江门市华恩电子研究院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B657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江门市华恩电子研究院有限公司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1BD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09ABC4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B3252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514D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江门鸿荣纺织研究院有限公司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1444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江门鸿荣纺织研究院有限公司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63B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487B65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6D063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9EA3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广东华南半导体光电研究院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4B03D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广东华南半导体光电研究院有限公司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4F9E8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0FD297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4F0E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29EA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江门3D打印材料研究院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AAB6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广东华粘新材料研究有限公司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C0456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不合格，限期一年整改</w:t>
            </w:r>
          </w:p>
        </w:tc>
      </w:tr>
      <w:tr w14:paraId="7EE3A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73B1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87666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江门市智能装备制造研究院有限公司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698D7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江门市智能装备制造研究院有限公司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881B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不按要求参加考核，撤销“江门市新型研发机构”称号</w:t>
            </w:r>
          </w:p>
        </w:tc>
      </w:tr>
      <w:tr w14:paraId="382A2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929B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5FE2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豪爵研发中心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3A1B2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江门市大长江集团有限公司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70E5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不按要求参加考核，撤销“江门市新型研发机构”称号</w:t>
            </w:r>
          </w:p>
        </w:tc>
      </w:tr>
      <w:tr w14:paraId="323A12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A79A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D368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嘉宝莉高性能环境友好涂料与涂装技术研究院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A8D83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嘉宝莉化工集团股份有限公司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9ADFF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不按要求参加考核，撤销“江门市新型研发机构”称号</w:t>
            </w:r>
          </w:p>
        </w:tc>
      </w:tr>
      <w:tr w14:paraId="53090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925B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F66A1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广东奔富之堡智能家电工程技术研究院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DBCA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广东奔富之堡智能家电工程技术研究中心有限公司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83734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不按要求参加考核，撤销“江门市新型研发机构”称号</w:t>
            </w:r>
          </w:p>
        </w:tc>
      </w:tr>
      <w:tr w14:paraId="21C0F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6B6E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B230A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广东华南精细化工研究院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0026E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广东华南精细化工研究院有限公司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273CB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不按要求参加考核，撤销“江门市新型研发机构”称号</w:t>
            </w:r>
          </w:p>
        </w:tc>
      </w:tr>
      <w:tr w14:paraId="3503DD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89" w:type="pc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4476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EA92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广东绿爱新型研发机构</w:t>
            </w:r>
          </w:p>
        </w:tc>
        <w:tc>
          <w:tcPr>
            <w:tcW w:w="1677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3B9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广东绿爱生物科技股份有限公司</w:t>
            </w:r>
          </w:p>
        </w:tc>
        <w:tc>
          <w:tcPr>
            <w:tcW w:w="1154" w:type="pc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DAFA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不按要求参加考核，撤销“江门市新型研发机构”称号</w:t>
            </w:r>
          </w:p>
        </w:tc>
      </w:tr>
    </w:tbl>
    <w:p w14:paraId="55EA59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C77F9A"/>
    <w:rsid w:val="63F7297D"/>
    <w:rsid w:val="74400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2025-02-13T09:28:49Z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891EF32C38584141BC8437F51D5CE003_12</vt:lpwstr>
  </property>
</Properties>
</file>