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4E8322">
      <w:pPr>
        <w:spacing w:line="220" w:lineRule="atLeast"/>
        <w:jc w:val="both"/>
        <w:rPr>
          <w:rFonts w:hint="default" w:ascii="Times New Roman" w:hAnsi="Times New Roman" w:eastAsia="仿宋_GB2312" w:cs="Times New Roman"/>
          <w:b/>
          <w:bCs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  <w:t>附件2</w:t>
      </w:r>
      <w:bookmarkStart w:id="0" w:name="_GoBack"/>
      <w:bookmarkEnd w:id="0"/>
    </w:p>
    <w:p w14:paraId="3A4F938E">
      <w:pPr>
        <w:spacing w:line="220" w:lineRule="atLeast"/>
        <w:jc w:val="center"/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default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项目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资金绩效目标表</w:t>
      </w:r>
    </w:p>
    <w:tbl>
      <w:tblPr>
        <w:tblStyle w:val="3"/>
        <w:tblW w:w="9219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88"/>
        <w:gridCol w:w="1487"/>
        <w:gridCol w:w="1453"/>
        <w:gridCol w:w="2992"/>
        <w:gridCol w:w="1699"/>
      </w:tblGrid>
      <w:tr w14:paraId="07AB216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6" w:hRule="exac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6491512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项目名称</w:t>
            </w:r>
          </w:p>
        </w:tc>
        <w:tc>
          <w:tcPr>
            <w:tcW w:w="763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64CB779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202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/>
                <w:sz w:val="21"/>
                <w:szCs w:val="21"/>
              </w:rPr>
              <w:t>年度省级绿美广东生态建设重点任务保障专项资金（绿色循环发展）</w:t>
            </w:r>
          </w:p>
        </w:tc>
      </w:tr>
      <w:tr w14:paraId="2D6D479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8" w:hRule="exac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78FE2CD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资金类型</w:t>
            </w:r>
          </w:p>
        </w:tc>
        <w:tc>
          <w:tcPr>
            <w:tcW w:w="763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904B710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000000"/>
                <w:spacing w:val="0"/>
                <w:w w:val="100"/>
                <w:position w:val="0"/>
                <w:sz w:val="21"/>
                <w:szCs w:val="21"/>
                <w:shd w:val="clear" w:color="auto" w:fill="auto"/>
              </w:rPr>
              <w:t>省级财政专项资金</w:t>
            </w:r>
          </w:p>
        </w:tc>
      </w:tr>
      <w:tr w14:paraId="1F070BD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6" w:hRule="exac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0FC7F31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项目等级</w:t>
            </w:r>
          </w:p>
        </w:tc>
        <w:tc>
          <w:tcPr>
            <w:tcW w:w="763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CFAC39B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000000"/>
                <w:spacing w:val="0"/>
                <w:w w:val="100"/>
                <w:position w:val="0"/>
                <w:sz w:val="21"/>
                <w:szCs w:val="21"/>
                <w:shd w:val="clear" w:color="auto" w:fill="auto"/>
              </w:rPr>
              <w:t>二级项目</w:t>
            </w:r>
          </w:p>
        </w:tc>
      </w:tr>
      <w:tr w14:paraId="596CAE4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6" w:hRule="exac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76AB4C4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主管部门</w:t>
            </w:r>
          </w:p>
        </w:tc>
        <w:tc>
          <w:tcPr>
            <w:tcW w:w="76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F8E39F6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000000"/>
                <w:spacing w:val="0"/>
                <w:w w:val="100"/>
                <w:position w:val="0"/>
                <w:sz w:val="21"/>
                <w:szCs w:val="21"/>
                <w:shd w:val="clear" w:color="auto" w:fill="auto"/>
              </w:rPr>
              <w:t>肇庆市工业和信息化局</w:t>
            </w:r>
          </w:p>
        </w:tc>
      </w:tr>
      <w:tr w14:paraId="73F788C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31" w:hRule="exac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121BAB7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支出内容</w:t>
            </w:r>
          </w:p>
        </w:tc>
        <w:tc>
          <w:tcPr>
            <w:tcW w:w="76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53C4647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left="0" w:right="0" w:firstLine="420" w:firstLineChars="200"/>
              <w:jc w:val="left"/>
              <w:textAlignment w:val="auto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1"/>
                <w:szCs w:val="21"/>
                <w:shd w:val="clear" w:color="auto" w:fill="auto"/>
                <w:lang w:val="en-US" w:eastAsia="zh-CN"/>
              </w:rPr>
              <w:t>省级粤港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1"/>
                <w:szCs w:val="21"/>
                <w:shd w:val="clear" w:color="auto" w:fill="auto"/>
              </w:rPr>
              <w:t>清洁生产伙伴计划项目资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1"/>
                <w:szCs w:val="21"/>
                <w:shd w:val="clear" w:color="auto" w:fill="auto"/>
                <w:lang w:val="en-US" w:eastAsia="zh-CN"/>
              </w:rPr>
              <w:t>金1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1"/>
                <w:szCs w:val="21"/>
                <w:shd w:val="clear" w:color="auto" w:fill="auto"/>
              </w:rPr>
              <w:t>5万元。“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1"/>
                <w:szCs w:val="21"/>
                <w:shd w:val="clear" w:color="auto" w:fill="auto"/>
                <w:lang w:val="en-US" w:eastAsia="zh-CN"/>
              </w:rPr>
              <w:t>粤港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1"/>
                <w:szCs w:val="21"/>
                <w:shd w:val="clear" w:color="auto" w:fill="auto"/>
              </w:rPr>
              <w:t>清洁生产伙伴计划”标志企业按照5万元的标准予以一次性奖励(已获得奖励的企业不再重复支持)。</w:t>
            </w:r>
          </w:p>
        </w:tc>
      </w:tr>
      <w:tr w14:paraId="4C21CE0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92" w:hRule="exac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0B4C049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政策依据</w:t>
            </w:r>
          </w:p>
        </w:tc>
        <w:tc>
          <w:tcPr>
            <w:tcW w:w="76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977A4CA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right="0" w:rightChars="0"/>
              <w:jc w:val="both"/>
              <w:textAlignment w:val="auto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</w:rPr>
              <w:t>《粤港清洁生产合作协议》提出“拓展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‘</w:t>
            </w:r>
            <w:r>
              <w:rPr>
                <w:rFonts w:hint="eastAsia"/>
                <w:sz w:val="21"/>
                <w:szCs w:val="21"/>
              </w:rPr>
              <w:t>粤港清洁生产伙伴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’</w:t>
            </w:r>
            <w:r>
              <w:rPr>
                <w:rFonts w:hint="eastAsia"/>
                <w:sz w:val="21"/>
                <w:szCs w:val="21"/>
              </w:rPr>
              <w:t>标志计划实施的范围和内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容”</w:t>
            </w:r>
            <w:r>
              <w:rPr>
                <w:rFonts w:hint="eastAsia"/>
                <w:sz w:val="21"/>
                <w:szCs w:val="21"/>
              </w:rPr>
              <w:t>“对符合条件企业或项目给予政策扶持”</w:t>
            </w:r>
            <w:r>
              <w:rPr>
                <w:rFonts w:hint="eastAsia"/>
                <w:sz w:val="21"/>
                <w:szCs w:val="21"/>
                <w:lang w:eastAsia="zh-CN"/>
              </w:rPr>
              <w:t>。</w:t>
            </w:r>
          </w:p>
        </w:tc>
      </w:tr>
      <w:tr w14:paraId="6F07E9E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43" w:hRule="exac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8E76424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总体绩效目标</w:t>
            </w:r>
          </w:p>
          <w:p w14:paraId="3B2F15B6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（概述）</w:t>
            </w:r>
          </w:p>
        </w:tc>
        <w:tc>
          <w:tcPr>
            <w:tcW w:w="76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7822F5F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left="0" w:right="0" w:firstLine="420" w:firstLineChars="200"/>
              <w:jc w:val="left"/>
              <w:textAlignment w:val="auto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奖励“粤港清洁生产伙伴计划”标志获得企业3个(已获得奖励的企业不再重复支持)。 </w:t>
            </w:r>
          </w:p>
        </w:tc>
      </w:tr>
      <w:tr w14:paraId="75A7AE6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9" w:hRule="exact"/>
          <w:jc w:val="center"/>
        </w:trPr>
        <w:tc>
          <w:tcPr>
            <w:tcW w:w="15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extDirection w:val="tbRlV"/>
            <w:vAlign w:val="center"/>
          </w:tcPr>
          <w:p w14:paraId="5FCEC9CF"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绩效指标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5DC40D7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一级指标</w:t>
            </w: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AE2C383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二级指标</w:t>
            </w:r>
          </w:p>
        </w:tc>
        <w:tc>
          <w:tcPr>
            <w:tcW w:w="2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8C8F04F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三级指标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C060F99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三级指标目标值</w:t>
            </w:r>
          </w:p>
        </w:tc>
      </w:tr>
      <w:tr w14:paraId="5891EF4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1" w:hRule="exact"/>
          <w:jc w:val="center"/>
        </w:trPr>
        <w:tc>
          <w:tcPr>
            <w:tcW w:w="1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extDirection w:val="tbRlV"/>
            <w:vAlign w:val="center"/>
          </w:tcPr>
          <w:p w14:paraId="7D1E1C65"/>
        </w:tc>
        <w:tc>
          <w:tcPr>
            <w:tcW w:w="14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77ED7AA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right="0"/>
              <w:jc w:val="center"/>
              <w:textAlignment w:val="auto"/>
              <w:rPr>
                <w:rFonts w:hint="default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产出指标</w:t>
            </w: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5292EC9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left="0" w:right="0" w:firstLine="400" w:firstLineChars="200"/>
              <w:jc w:val="left"/>
              <w:textAlignment w:val="auto"/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zh-CN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数量指标</w:t>
            </w:r>
          </w:p>
        </w:tc>
        <w:tc>
          <w:tcPr>
            <w:tcW w:w="2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3BAD521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right="0"/>
              <w:jc w:val="center"/>
              <w:textAlignment w:val="auto"/>
              <w:rPr>
                <w:rFonts w:hint="default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zh-CN"/>
              </w:rPr>
              <w:t>奖励“粤港清洁生产伙伴计划”标志获得企业（个）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2E84B06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right="0"/>
              <w:jc w:val="center"/>
              <w:textAlignment w:val="auto"/>
              <w:rPr>
                <w:rFonts w:hint="default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zh-CN"/>
              </w:rPr>
              <w:t>3</w:t>
            </w:r>
          </w:p>
        </w:tc>
      </w:tr>
      <w:tr w14:paraId="2F704C5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58" w:hRule="exact"/>
          <w:jc w:val="center"/>
        </w:trPr>
        <w:tc>
          <w:tcPr>
            <w:tcW w:w="1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extDirection w:val="tbRlV"/>
            <w:vAlign w:val="center"/>
          </w:tcPr>
          <w:p w14:paraId="724FDA84"/>
        </w:tc>
        <w:tc>
          <w:tcPr>
            <w:tcW w:w="14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087D017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left="0" w:right="0" w:firstLine="400" w:firstLineChars="200"/>
              <w:jc w:val="left"/>
              <w:textAlignment w:val="auto"/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F52BAE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left="0" w:right="0" w:firstLine="400" w:firstLineChars="200"/>
              <w:jc w:val="left"/>
              <w:textAlignment w:val="auto"/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质量指标</w:t>
            </w:r>
          </w:p>
        </w:tc>
        <w:tc>
          <w:tcPr>
            <w:tcW w:w="2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33070AE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right="0"/>
              <w:jc w:val="both"/>
              <w:textAlignment w:val="auto"/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zh-CN"/>
              </w:rPr>
              <w:t>符合“粤港清洁生产伙伴”标志奖励条件企业覆盖率（%）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0F7CB28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right="0"/>
              <w:jc w:val="center"/>
              <w:textAlignment w:val="auto"/>
              <w:rPr>
                <w:rFonts w:hint="default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eastAsia="zh-CN"/>
              </w:rPr>
            </w:pPr>
            <w:r>
              <w:rPr>
                <w:rFonts w:hint="default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eastAsia="zh-CN"/>
              </w:rPr>
              <w:t>100</w:t>
            </w:r>
          </w:p>
        </w:tc>
      </w:tr>
      <w:tr w14:paraId="5F0DC68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1" w:hRule="exact"/>
          <w:jc w:val="center"/>
        </w:trPr>
        <w:tc>
          <w:tcPr>
            <w:tcW w:w="1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extDirection w:val="tbRlV"/>
            <w:vAlign w:val="center"/>
          </w:tcPr>
          <w:p w14:paraId="59023506"/>
        </w:tc>
        <w:tc>
          <w:tcPr>
            <w:tcW w:w="14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E961E44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left="0" w:right="0" w:firstLine="400" w:firstLineChars="200"/>
              <w:jc w:val="left"/>
              <w:textAlignment w:val="auto"/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02C01A7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left="0" w:right="0" w:firstLine="400" w:firstLineChars="200"/>
              <w:jc w:val="left"/>
              <w:textAlignment w:val="auto"/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时效指标</w:t>
            </w:r>
          </w:p>
        </w:tc>
        <w:tc>
          <w:tcPr>
            <w:tcW w:w="2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4C3E636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right="0"/>
              <w:jc w:val="center"/>
              <w:textAlignment w:val="auto"/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zh-CN"/>
              </w:rPr>
              <w:t>奖励资金发放完成时间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45DD9EA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right="0"/>
              <w:jc w:val="center"/>
              <w:textAlignment w:val="auto"/>
              <w:rPr>
                <w:rFonts w:hint="default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zh-CN"/>
              </w:rPr>
            </w:pPr>
            <w:r>
              <w:rPr>
                <w:rFonts w:hint="default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eastAsia="zh-CN"/>
              </w:rPr>
              <w:t>20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zh-CN"/>
              </w:rPr>
              <w:t>25</w:t>
            </w:r>
            <w:r>
              <w:rPr>
                <w:rFonts w:hint="default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eastAsia="zh-CN"/>
              </w:rPr>
              <w:t>年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zh-CN"/>
              </w:rPr>
              <w:t>12</w:t>
            </w:r>
            <w:r>
              <w:rPr>
                <w:rFonts w:hint="default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eastAsia="zh-CN"/>
              </w:rPr>
              <w:t>月</w:t>
            </w:r>
          </w:p>
        </w:tc>
      </w:tr>
      <w:tr w14:paraId="0C31DB3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1" w:hRule="exact"/>
          <w:jc w:val="center"/>
        </w:trPr>
        <w:tc>
          <w:tcPr>
            <w:tcW w:w="1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extDirection w:val="tbRlV"/>
            <w:vAlign w:val="center"/>
          </w:tcPr>
          <w:p w14:paraId="19A541BB"/>
        </w:tc>
        <w:tc>
          <w:tcPr>
            <w:tcW w:w="14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D729558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left="0" w:right="0" w:firstLine="400" w:firstLineChars="200"/>
              <w:jc w:val="left"/>
              <w:textAlignment w:val="auto"/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A62238F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left="0" w:right="0" w:firstLine="400" w:firstLineChars="200"/>
              <w:jc w:val="left"/>
              <w:textAlignment w:val="auto"/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>成本指标</w:t>
            </w:r>
          </w:p>
        </w:tc>
        <w:tc>
          <w:tcPr>
            <w:tcW w:w="2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64AB6AF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right="0"/>
              <w:jc w:val="center"/>
              <w:textAlignment w:val="auto"/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zh-CN"/>
              </w:rPr>
              <w:t>企业奖励标准（万元/家）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B63B0FB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00" w:lineRule="exact"/>
              <w:ind w:right="0"/>
              <w:jc w:val="center"/>
              <w:textAlignment w:val="auto"/>
              <w:rPr>
                <w:rFonts w:hint="default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zh-CN"/>
              </w:rPr>
              <w:t>5</w:t>
            </w:r>
          </w:p>
        </w:tc>
      </w:tr>
      <w:tr w14:paraId="6776EBA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1" w:hRule="exact"/>
          <w:jc w:val="center"/>
        </w:trPr>
        <w:tc>
          <w:tcPr>
            <w:tcW w:w="1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extDirection w:val="tbRlV"/>
            <w:vAlign w:val="center"/>
          </w:tcPr>
          <w:p w14:paraId="1EA85ECF"/>
        </w:tc>
        <w:tc>
          <w:tcPr>
            <w:tcW w:w="14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98BCD3B">
            <w:pPr>
              <w:jc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eastAsia="zh-CN" w:bidi="zh-CN"/>
              </w:rPr>
              <w:t>效益指标</w:t>
            </w: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32D20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  <w:t>社会效益指标</w:t>
            </w:r>
          </w:p>
        </w:tc>
        <w:tc>
          <w:tcPr>
            <w:tcW w:w="2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884E4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  <w:t>提升企业清洁生产程度（是/否）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083D8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eastAsia="zh-CN" w:bidi="zh-CN"/>
              </w:rPr>
              <w:t>减少废水、废气排放</w:t>
            </w:r>
          </w:p>
        </w:tc>
      </w:tr>
      <w:tr w14:paraId="7B06440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8" w:hRule="exact"/>
          <w:jc w:val="center"/>
        </w:trPr>
        <w:tc>
          <w:tcPr>
            <w:tcW w:w="1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extDirection w:val="tbRlV"/>
            <w:vAlign w:val="center"/>
          </w:tcPr>
          <w:p w14:paraId="696A0889"/>
        </w:tc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40307AF"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CN" w:eastAsia="zh-CN" w:bidi="zh-CN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8497F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  <w:t>可持续影响                        指标</w:t>
            </w:r>
          </w:p>
        </w:tc>
        <w:tc>
          <w:tcPr>
            <w:tcW w:w="2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B3E5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  <w:t>对节能减排和工业绿色发展</w:t>
            </w:r>
          </w:p>
          <w:p w14:paraId="60AEE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  <w:t>的积极影响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CAA3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  <w:t>本年度</w:t>
            </w:r>
          </w:p>
        </w:tc>
      </w:tr>
      <w:tr w14:paraId="51E8D4F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8" w:hRule="exact"/>
          <w:jc w:val="center"/>
        </w:trPr>
        <w:tc>
          <w:tcPr>
            <w:tcW w:w="1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extDirection w:val="tbRlV"/>
            <w:vAlign w:val="center"/>
          </w:tcPr>
          <w:p w14:paraId="70D0FB09"/>
        </w:tc>
        <w:tc>
          <w:tcPr>
            <w:tcW w:w="14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24DE6BD">
            <w:pPr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CN" w:eastAsia="zh-CN" w:bidi="zh-CN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4FAAC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  <w:t>服务对象满意度指标</w:t>
            </w:r>
          </w:p>
        </w:tc>
        <w:tc>
          <w:tcPr>
            <w:tcW w:w="2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F630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  <w:t>获扶持企业满意度（%）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E4382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CN"/>
              </w:rPr>
              <w:t>≥90%</w:t>
            </w:r>
          </w:p>
        </w:tc>
      </w:tr>
    </w:tbl>
    <w:p w14:paraId="31FCBCAB">
      <w:pPr>
        <w:spacing w:after="0" w:line="240" w:lineRule="auto"/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</w:pPr>
    </w:p>
    <w:sectPr>
      <w:pgSz w:w="11906" w:h="16838"/>
      <w:pgMar w:top="1440" w:right="1800" w:bottom="1440" w:left="1800" w:header="708" w:footer="708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ngLiU">
    <w:altName w:val="PMingLiU-ExtB"/>
    <w:panose1 w:val="02020509000000000000"/>
    <w:charset w:val="88"/>
    <w:family w:val="auto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7"/>
    <w:multiLevelType w:val="multilevel"/>
    <w:tmpl w:val="00000007"/>
    <w:lvl w:ilvl="0" w:tentative="0">
      <w:start w:val="1"/>
      <w:numFmt w:val="decimal"/>
      <w:pStyle w:val="2"/>
      <w:lvlText w:val="%1.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02C819A9"/>
    <w:rsid w:val="05646FEA"/>
    <w:rsid w:val="05EE2D66"/>
    <w:rsid w:val="06445141"/>
    <w:rsid w:val="06990663"/>
    <w:rsid w:val="07063634"/>
    <w:rsid w:val="09EA2CA3"/>
    <w:rsid w:val="12845420"/>
    <w:rsid w:val="17DE7B10"/>
    <w:rsid w:val="19163AAE"/>
    <w:rsid w:val="1E5F89C6"/>
    <w:rsid w:val="1F5C2189"/>
    <w:rsid w:val="2ABF7312"/>
    <w:rsid w:val="2DDA56D1"/>
    <w:rsid w:val="2EF7114A"/>
    <w:rsid w:val="2F455233"/>
    <w:rsid w:val="316111EB"/>
    <w:rsid w:val="31A011E8"/>
    <w:rsid w:val="34642786"/>
    <w:rsid w:val="39E03266"/>
    <w:rsid w:val="3A0F3606"/>
    <w:rsid w:val="3DE62B26"/>
    <w:rsid w:val="3FFF7F28"/>
    <w:rsid w:val="46DA0E52"/>
    <w:rsid w:val="4CD60068"/>
    <w:rsid w:val="503C1EBC"/>
    <w:rsid w:val="54C1316A"/>
    <w:rsid w:val="56FF9E12"/>
    <w:rsid w:val="666A0A4A"/>
    <w:rsid w:val="6AA343CB"/>
    <w:rsid w:val="6F7923BD"/>
    <w:rsid w:val="72374F4C"/>
    <w:rsid w:val="778D0C32"/>
    <w:rsid w:val="7A78EF55"/>
    <w:rsid w:val="7B97B5E7"/>
    <w:rsid w:val="A7A544CE"/>
    <w:rsid w:val="FDD9B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numPr>
        <w:ilvl w:val="0"/>
        <w:numId w:val="1"/>
      </w:numPr>
      <w:outlineLvl w:val="2"/>
    </w:pPr>
    <w:rPr>
      <w:rFonts w:ascii="Times New Roman" w:hAnsi="Times New Roman" w:cs="Times New Roman"/>
      <w:b/>
      <w:bCs/>
      <w:sz w:val="30"/>
      <w:szCs w:val="32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其他"/>
    <w:basedOn w:val="1"/>
    <w:qFormat/>
    <w:uiPriority w:val="0"/>
    <w:pPr>
      <w:widowControl w:val="0"/>
      <w:shd w:val="clear" w:color="auto" w:fill="FFFFFF"/>
      <w:jc w:val="center"/>
    </w:pPr>
    <w:rPr>
      <w:rFonts w:ascii="宋体" w:hAnsi="宋体" w:eastAsia="宋体" w:cs="宋体"/>
      <w:sz w:val="18"/>
      <w:szCs w:val="18"/>
      <w:u w:val="none"/>
      <w:lang w:val="zh-CN" w:eastAsia="zh-CN" w:bidi="zh-CN"/>
    </w:rPr>
  </w:style>
  <w:style w:type="paragraph" w:customStyle="1" w:styleId="6">
    <w:name w:val="其他 (2)"/>
    <w:basedOn w:val="1"/>
    <w:qFormat/>
    <w:uiPriority w:val="0"/>
    <w:pPr>
      <w:widowControl w:val="0"/>
      <w:shd w:val="clear" w:color="auto" w:fill="FFFFFF"/>
      <w:ind w:left="500"/>
    </w:pPr>
    <w:rPr>
      <w:rFonts w:ascii="MingLiU" w:hAnsi="MingLiU" w:eastAsia="MingLiU" w:cs="MingLiU"/>
      <w:sz w:val="22"/>
      <w:szCs w:val="22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469</Words>
  <Characters>481</Characters>
  <Lines>1</Lines>
  <Paragraphs>1</Paragraphs>
  <TotalTime>8</TotalTime>
  <ScaleCrop>false</ScaleCrop>
  <LinksUpToDate>false</LinksUpToDate>
  <CharactersWithSpaces>506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2008-09-12T01:20:00Z</dcterms:created>
  <dc:creator>Administrator</dc:creator>
  <cp:lastModifiedBy>左边</cp:lastModifiedBy>
  <cp:lastPrinted>2025-03-31T08:23:49Z</cp:lastPrinted>
  <dcterms:modified xsi:type="dcterms:W3CDTF">2025-03-31T08:26:04Z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eyJoZGlkIjoiNmMyNzg2MjU1YzMyODA2Y2VjZDUwMTI0ODM4ZjQ1ZjciLCJ1c2VySWQiOiIyODYyNzI0MjIifQ==</vt:lpwstr>
  </property>
  <property fmtid="{D5CDD505-2E9C-101B-9397-08002B2CF9AE}" pid="4" name="ICV">
    <vt:lpwstr>09A416A92875445DA618F1939E8C187E_12</vt:lpwstr>
  </property>
</Properties>
</file>